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-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1</w:t>
      </w:r>
      <w:r w:rsidDel="00000000" w:rsidR="00000000" w:rsidRPr="00000000">
        <w:rPr>
          <w:rFonts w:ascii="Noto Sans" w:cs="Noto Sans" w:eastAsia="Noto Sans" w:hAnsi="Noto Sans"/>
          <w:b w:val="1"/>
          <w:bCs w:val="1"/>
          <w:color w:val="000000"/>
          <w:sz w:val="16"/>
          <w:szCs w:val="16"/>
          <w:rtl w:val="0"/>
        </w:rPr>
        <w:t xml:space="preserve">(UNO)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sz w:val="22"/>
          <w:szCs w:val="22"/>
          <w:rtl w:val="0"/>
        </w:rPr>
        <w:t xml:space="preserve"> “Requerimiento de Adquisición y suministro de material de Oftalmología con equipo a comodato”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left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both"/>
        <w:rPr>
          <w:rFonts w:ascii="Noto Sans" w:cs="Noto Sans" w:eastAsia="Noto Sans" w:hAnsi="Noto Sans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07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19.336898395722"/>
        <w:gridCol w:w="1293.6898395721926"/>
        <w:gridCol w:w="3579.208556149733"/>
        <w:gridCol w:w="765.433155080214"/>
        <w:gridCol w:w="905.5828877005348"/>
        <w:gridCol w:w="905.5828877005348"/>
        <w:gridCol w:w="905.5828877005348"/>
        <w:gridCol w:w="905.5828877005348"/>
        <w:tblGridChange w:id="0">
          <w:tblGrid>
            <w:gridCol w:w="819.336898395722"/>
            <w:gridCol w:w="1293.6898395721926"/>
            <w:gridCol w:w="3579.208556149733"/>
            <w:gridCol w:w="765.433155080214"/>
            <w:gridCol w:w="905.5828877005348"/>
            <w:gridCol w:w="905.5828877005348"/>
            <w:gridCol w:w="905.5828877005348"/>
            <w:gridCol w:w="905.5828877005348"/>
          </w:tblGrid>
        </w:tblGridChange>
      </w:tblGrid>
      <w:tr>
        <w:trPr>
          <w:cantSplit w:val="0"/>
          <w:trHeight w:val="795" w:hRule="atLeast"/>
          <w:tblHeader w:val="0"/>
        </w:trPr>
        <w:tc>
          <w:tcPr>
            <w:tcBorders>
              <w:top w:color="000000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Partida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Clave CUCOP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Descripción del artículo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CANT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CANTIDAD ANUAL MÍNIMA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CANTIDAD ANUAL MÁXIMA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CPM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980000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color w:val="ffffff"/>
                <w:sz w:val="18"/>
                <w:szCs w:val="18"/>
                <w:rtl w:val="0"/>
              </w:rPr>
              <w:t xml:space="preserve">Presentación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6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Casete de Facoemulsificación para el equipo con el que se cuenta en el Hospital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KIT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Bulto quirúrgico ( 2 batas, campo para mesa mayo, cubre pantalla, campo hendido con adhesivo) desechable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KIT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0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Punta balanceada para facoemulsificación con capuchones de silicón (color rosa), estéril y desechable. Compatible con la pieza de mano ultrasónica/torsional del equipo de facoemulsificación disponible en la unidad. Calibre micro para incisiones de 2.2–2.8 mm (según sleeve), bisel 30–45°, acero inoxidable grado médico. Incluye 1 punta y 2 capuchones. Libre de látex. Empaque individual; esterilización por EO o radiación.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Sutura de nylon 10-0 monofilamiento doble armado, espatulada premiun 6MM, 1/2 circulo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CAJA DE 10 PIEZAS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5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CUCHILLETES DE 1 mm 15°, 2.2, 2.8 mm ANGULADO CON BISEL ARRIBA. DESECHABLE.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Microcuchillete curvo tipo “crescent”, ancho 2.0 mm, filo de doble bisel, angulado estéril y desechable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103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F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7</w:t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Lente intraocular MONOFOCAL. Hidrofóbico asférico. Medidas frecuentes: +17; + 17.5; +18; + 18.5; +19; +19.5; +20; +20.5; +21; +21.5; +22; +22,5; +23; +23.5; +24; +24.5; +25; +25.5; +26; +26.5; +27</w:t>
            </w:r>
          </w:p>
        </w:tc>
        <w:tc>
          <w:tcPr>
            <w:tcBorders>
              <w:top w:color="000000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8</w:t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Lente intraocular MONOFOCAL. Hidrofóbico asférico. Medidas poco frecuentes: -2; -1; 0; +1; +2; +3; +4; +5; +6; +7; +8; +9; +10; + 10.5; +11; +11.5; +12 ; +12.5; +13; +13.5; +14; +14.5; +15; +15.5; +16; +16.5;</w:t>
            </w:r>
          </w:p>
        </w:tc>
        <w:tc>
          <w:tcPr>
            <w:tcBorders>
              <w:top w:color="000000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B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C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D">
            <w:pPr>
              <w:widowControl w:val="0"/>
              <w:spacing w:line="276" w:lineRule="auto"/>
              <w:jc w:val="center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25408189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Viscoelástico 1ML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cccccc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25408189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Hialuronato de sodio 2%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cccccc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5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25408189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Sulfáto de condroitrina 3%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Cartucho inyector de lente tipo “D” desechable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3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CARTUCHO INYECTOR DE LENTE TIPO “B” EN CASO DE COLOCAR LENTE DE 3 PIEZAS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9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25409085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HISOPO DE MANGO DE PLASTICO RIGIDO, DE 15 CM DE LARGO, CON PUNTOS DECORTE Y PUNTA DE DACRON. ESTERILES. ENVOLTURA INDIVIDUAL. PIEZA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PAQUETE (4 piezas)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Cánula fina de hidrodisección de núcleo, 1" (25 mm) de largo con punta aplanada, plastico desechable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46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7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Solución oftálmica estéril de hipromelosa 2 % para lubricación/protección corneal durante procedimientos. Frasco gotero de 10 ml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2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Solución oftálmica estéril combinada para midriasis preoperatoria Tropicamida 0.8% con clorhidrato de fenilefrina al 5% (15mL)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103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6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Marcador estéril de piel para campo periocular, punta fina, tinta indeleble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103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9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19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Conjunto de ganchos flexibles con tope de silicón ajustable, para retraer iris durante cirugía.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60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7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8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9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Anillo de PMA para estabilización de bolsa capsular en catarata; estéril y de un solo uso. Medidas 10, 11 , 12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B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34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C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D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7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E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F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0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3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4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5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B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C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D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E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7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25401-4613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SOLUCIONES. SALINA BALANCEADA NORMAL PARA IRRIGACION OFTALMICA. ENVASE CON 500ML.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980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22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8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9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Casete de FACO vitrectomía 23G ó 25G para el equipo con que cuenta el Hospital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A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B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C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D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E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0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2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3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4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5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6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Bulto quirúrgico desechable ( 2 batas, campo para mesa mayo, cubre pantalla, campo hendido con adhesivo)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KIT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15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F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24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0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1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Sonda de Endoláser 23G o 25G punta curva de un solo uso y compatible con el equipo hospitalario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2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3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4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5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6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9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A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B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D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E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Gas SF6 (HEXAFLUORANO DE AZUFRE) 75mL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ENVASE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60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7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26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8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9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Cánula de Charles (punta blanda) calibre 23G ó 25GCánula para vitrectomía, punta distal de silicón suave (soft-tip) tipo Charles, 23G o 25G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A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B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C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D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E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F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0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1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2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3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4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5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6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Punta Kelman 45 grados con capuchones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35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F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0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1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Sonda de endodiatermia 23 o 25G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2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3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4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5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6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9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A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B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C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D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E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70" w:hRule="atLeast"/>
          <w:tblHeader w:val="0"/>
        </w:trPr>
        <w:tc>
          <w:tcPr>
            <w:vMerge w:val="restart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F">
            <w:pPr>
              <w:jc w:val="center"/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29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0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1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CUCHILLETES DE 1 mm 15° O 3.0mm ANGULADO CON BISEL ARRIBA. DESECHABLE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2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3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4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5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</w:p>
        </w:tc>
        <w:tc>
          <w:tcPr>
            <w:vMerge w:val="restart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6">
            <w:pPr>
              <w:jc w:val="center"/>
              <w:rPr>
                <w:rFonts w:ascii="Noto Sans" w:cs="Noto Sans" w:eastAsia="Noto Sans" w:hAnsi="Noto Sans"/>
                <w:sz w:val="18"/>
                <w:szCs w:val="18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8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9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A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B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C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D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E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3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Sistema de inyección de silicón para el equipo con el que se cuenta en el Hospital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8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25401-0948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Aceite de silicón para cirugía oftalmica envase con 10 ml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4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25401-9064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LIQUIDOS. PESADO PURIFICADO PARA USO INTRAOCULAR PERFLUORURO DE KALINA. ENVASECON 5 ML.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Solución estéril intraocular de azul de tripano 0.05 % para tinción de cápsula anterior en capsulorrexis.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5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Micro-pinza 25G para vitrectomía transconjuntival; punta fina tipo end-gripping (agarre frontal) o serrada para ILM/ERM.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Solución estéril 0.05 % para tinción selectiva de ILM en segmento posterior. AZUL BRILLANTE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6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Perfluorocarbono líquido (PFO u equivalente), pureza ≥98 %, para taponamiento intraoperatorio y manipulación retiniana.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BANDA DE SILICÓN PARA CERCLAJE CALIBRE 41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7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Sutura no absorbible, trenzada de poliéster (Mersilene o equivalente), calibre 5-0. Aguja espatulada 3/8 de círculo 6.5–8 mm, una o dos agujas (según disponibilidad); longitud 45–90 cm.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39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Sutura de seda negra trenzada 2-0, sin aguja, para bridas y tracción de músculos extraoculares.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8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Sonda de criocirugía compatible con la unidad de crioterapia instalada; punta recta o curva (2–3 mm)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7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7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41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8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9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SUTURAS. SINTÉTICAS ABSORBIBLES POLÍMERO DE ÁCIDO GLICÓLICO TRENZADO CON AGUJA. LONGITUD DE LA HEBRA: 45 CM CALIBRE DE LA SUTURA: 7-0 CARACTERÍSTICAS DE LA AGUJA: 3/8 DE CÍRCULO DOBLE ARMADO ESPATULADA (6-6.5 MM)ENVASE CON 12 PIEZAS.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A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B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C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D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E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55" w:hRule="atLeast"/>
          <w:tblHeader w:val="0"/>
        </w:trPr>
        <w:tc>
          <w:tcPr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9F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bCs w:val="1"/>
                <w:sz w:val="18"/>
                <w:szCs w:val="18"/>
                <w:rtl w:val="0"/>
              </w:rPr>
              <w:t xml:space="preserve">42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0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25401-0605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1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SUTURAS. SINTÉTICAS NO ABSORBIBLES MONOFILAMENTO DE NYLON CON AGUJA. LONGITUD DE LA HEBRA: 13 CM (NEGRO). CALIBRE DE LA SUTURA: 8-0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2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3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88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4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220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5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3" w:val="single"/>
              <w:left w:color="cccccc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6">
            <w:pPr>
              <w:jc w:val="center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PIEZA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gridSpan w:val="8"/>
            <w:tcBorders>
              <w:top w:color="cccccc" w:space="0" w:sz="3" w:val="single"/>
              <w:left w:color="000000" w:space="0" w:sz="3" w:val="single"/>
              <w:bottom w:color="000000" w:space="0" w:sz="3" w:val="single"/>
              <w:right w:color="000000" w:space="0" w:sz="3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A7">
            <w:pPr>
              <w:jc w:val="both"/>
              <w:rPr>
                <w:rFonts w:ascii="Noto Sans" w:cs="Noto Sans" w:eastAsia="Noto Sans" w:hAnsi="Noto Sans"/>
                <w:sz w:val="22"/>
                <w:szCs w:val="22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18"/>
                <w:szCs w:val="18"/>
                <w:rtl w:val="0"/>
              </w:rPr>
              <w:t xml:space="preserve">Nota: Los materiales deberán de ser compatibles con los equipos instalados en HRAEB, los cuales se enlistan en la tabla del Anexo 1A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F">
      <w:pPr>
        <w:jc w:val="both"/>
        <w:rPr>
          <w:rFonts w:ascii="Noto Sans" w:cs="Noto Sans" w:eastAsia="Noto Sans" w:hAnsi="Noto Sans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spacing w:after="240" w:before="240" w:lineRule="auto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Anexo 1A</w:t>
      </w:r>
    </w:p>
    <w:p w:rsidR="00000000" w:rsidDel="00000000" w:rsidP="00000000" w:rsidRDefault="00000000" w:rsidRPr="00000000" w14:paraId="000001B1">
      <w:pPr>
        <w:spacing w:after="240" w:before="240" w:lineRule="auto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Fonts w:ascii="Noto Sans" w:cs="Noto Sans" w:eastAsia="Noto Sans" w:hAnsi="Noto Sans"/>
          <w:b w:val="1"/>
          <w:bCs w:val="1"/>
          <w:sz w:val="16"/>
          <w:szCs w:val="16"/>
          <w:rtl w:val="0"/>
        </w:rPr>
        <w:t xml:space="preserve">Equipos médicos propiedad del Hospital</w:t>
      </w:r>
    </w:p>
    <w:tbl>
      <w:tblPr>
        <w:tblStyle w:val="Table2"/>
        <w:tblW w:w="1029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880"/>
        <w:gridCol w:w="2370"/>
        <w:gridCol w:w="3495"/>
        <w:gridCol w:w="1545"/>
        <w:tblGridChange w:id="0">
          <w:tblGrid>
            <w:gridCol w:w="2880"/>
            <w:gridCol w:w="2370"/>
            <w:gridCol w:w="3495"/>
            <w:gridCol w:w="1545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shd w:fill="f2f2f2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Equipo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2f2f2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Marca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2f2f2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Modelo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2f2f2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Partida compatible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color="000000" w:space="0" w:sz="0" w:val="nil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UNIDAD DE VITRECTOMÍA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7">
            <w:pPr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Alcon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8">
            <w:pPr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Constellation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1, 22</w:t>
            </w:r>
          </w:p>
        </w:tc>
      </w:tr>
      <w:tr>
        <w:trPr>
          <w:cantSplit w:val="0"/>
          <w:trHeight w:val="450" w:hRule="atLeast"/>
          <w:tblHeader w:val="0"/>
        </w:trPr>
        <w:tc>
          <w:tcPr>
            <w:tcBorders>
              <w:top w:color="000000" w:space="0" w:sz="0" w:val="nil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Facoemulsificador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Alcon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Centurion Silver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shd w:fill="ffffff" w:val="clear"/>
            <w:tcMar>
              <w:top w:w="0.0" w:type="dxa"/>
              <w:left w:w="80.0" w:type="dxa"/>
              <w:bottom w:w="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1B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1, 22</w:t>
            </w:r>
          </w:p>
        </w:tc>
      </w:tr>
    </w:tbl>
    <w:p w:rsidR="00000000" w:rsidDel="00000000" w:rsidP="00000000" w:rsidRDefault="00000000" w:rsidRPr="00000000" w14:paraId="000001BE">
      <w:pPr>
        <w:ind w:left="-142" w:right="-142" w:firstLine="0"/>
        <w:jc w:val="left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F">
      <w:pPr>
        <w:ind w:left="-142" w:right="-142" w:firstLine="0"/>
        <w:jc w:val="left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0">
      <w:pPr>
        <w:ind w:left="-142" w:right="-142" w:firstLine="0"/>
        <w:jc w:val="left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1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2">
      <w:pPr>
        <w:ind w:left="-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3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ANEXO 2(DOS)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4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“REQUERIMIENTO DE EQUIPO MEDICO”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ind w:left="-142" w:right="-142" w:firstLine="0"/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ind w:left="-142" w:right="-142" w:firstLine="0"/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El proveedor adjudicado deberá considerar en su propuesta el siguiente equipo en comodato.</w:t>
      </w:r>
    </w:p>
    <w:p w:rsidR="00000000" w:rsidDel="00000000" w:rsidP="00000000" w:rsidRDefault="00000000" w:rsidRPr="00000000" w14:paraId="000001C7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125.000000000002" w:type="dxa"/>
        <w:jc w:val="left"/>
        <w:tblInd w:w="-45.0" w:type="dxa"/>
        <w:tblLayout w:type="fixed"/>
        <w:tblLook w:val="0000"/>
      </w:tblPr>
      <w:tblGrid>
        <w:gridCol w:w="1242.4934725848564"/>
        <w:gridCol w:w="1057.4412532637077"/>
        <w:gridCol w:w="5366.5143603133165"/>
        <w:gridCol w:w="1229.2754569190602"/>
        <w:gridCol w:w="1229.2754569190602"/>
        <w:tblGridChange w:id="0">
          <w:tblGrid>
            <w:gridCol w:w="1242.4934725848564"/>
            <w:gridCol w:w="1057.4412532637077"/>
            <w:gridCol w:w="5366.5143603133165"/>
            <w:gridCol w:w="1229.2754569190602"/>
            <w:gridCol w:w="1229.2754569190602"/>
          </w:tblGrid>
        </w:tblGridChange>
      </w:tblGrid>
      <w:tr>
        <w:trPr>
          <w:cantSplit w:val="0"/>
          <w:trHeight w:val="72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8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Tipo de bien de consumo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9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Clave del bien de consumo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A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Descripción del bien de consumo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B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Presentación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C">
            <w:pPr>
              <w:jc w:val="center"/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Partida compatible</w:t>
            </w:r>
          </w:p>
        </w:tc>
      </w:tr>
      <w:tr>
        <w:trPr>
          <w:cantSplit w:val="0"/>
          <w:trHeight w:val="199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D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Equipo médico</w:t>
            </w:r>
            <w:r w:rsidDel="00000000" w:rsidR="00000000" w:rsidRPr="00000000">
              <w:rPr>
                <w:rFonts w:ascii="Montserrat" w:cs="Montserrat" w:eastAsia="Montserrat" w:hAnsi="Montserrat"/>
                <w:sz w:val="16"/>
                <w:szCs w:val="16"/>
                <w:rtl w:val="0"/>
              </w:rPr>
              <w:t xml:space="preserve"> (diagnóstico por ultrasonido ocular)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E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CNIS 531.325.0069</w:t>
            </w:r>
            <w:r w:rsidDel="00000000" w:rsidR="00000000" w:rsidRPr="00000000">
              <w:rPr>
                <w:rFonts w:ascii="Montserrat" w:cs="Montserrat" w:eastAsia="Montserrat" w:hAnsi="Montserrat"/>
                <w:sz w:val="16"/>
                <w:szCs w:val="16"/>
                <w:rtl w:val="0"/>
              </w:rPr>
              <w:t xml:space="preserve">.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CF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bCs w:val="1"/>
                <w:sz w:val="16"/>
                <w:szCs w:val="16"/>
                <w:rtl w:val="0"/>
              </w:rPr>
              <w:t xml:space="preserve">Unidad para ultrasonografía oftalmológica</w:t>
            </w:r>
            <w:r w:rsidDel="00000000" w:rsidR="00000000" w:rsidRPr="00000000">
              <w:rPr>
                <w:rFonts w:ascii="Montserrat" w:cs="Montserrat" w:eastAsia="Montserrat" w:hAnsi="Montserrat"/>
                <w:sz w:val="16"/>
                <w:szCs w:val="16"/>
                <w:rtl w:val="0"/>
              </w:rPr>
              <w:t xml:space="preserve">. Equipo auxiliar en el diagnóstico de retinopatías en pacientes diabéticos, lesiones o tumores oculares; ultrasonido ocular con teclado alfanumérico y pantalla integrada en blanco y negro (≥ 64 niveles de gris). Servicio: Imagenología.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D0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16"/>
                <w:szCs w:val="16"/>
                <w:rtl w:val="0"/>
              </w:rPr>
              <w:t xml:space="preserve">1 PZ</w:t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5.0" w:type="dxa"/>
              <w:bottom w:w="0.0" w:type="dxa"/>
              <w:right w:w="45.0" w:type="dxa"/>
            </w:tcMar>
            <w:vAlign w:val="center"/>
          </w:tcPr>
          <w:p w:rsidR="00000000" w:rsidDel="00000000" w:rsidP="00000000" w:rsidRDefault="00000000" w:rsidRPr="00000000" w14:paraId="000001D1">
            <w:pPr>
              <w:jc w:val="center"/>
              <w:rPr>
                <w:rFonts w:ascii="Montserrat" w:cs="Montserrat" w:eastAsia="Montserrat" w:hAnsi="Montserrat"/>
                <w:sz w:val="16"/>
                <w:szCs w:val="1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16"/>
                <w:szCs w:val="16"/>
                <w:rtl w:val="0"/>
              </w:rPr>
              <w:t xml:space="preserve">7, 8</w:t>
            </w:r>
          </w:p>
        </w:tc>
      </w:tr>
    </w:tbl>
    <w:p w:rsidR="00000000" w:rsidDel="00000000" w:rsidP="00000000" w:rsidRDefault="00000000" w:rsidRPr="00000000" w14:paraId="000001D2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5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7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9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ind w:right="-142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F">
      <w:pPr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1">
      <w:pPr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3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5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E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1E9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A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ANEXO 3 (TRES)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3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DIRECTORIO DE LA UNIDAD MÉDICA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992316338"/>
        <w:tag w:val="goog_rdk_0"/>
      </w:sdtPr>
      <w:sdtContent>
        <w:tbl>
          <w:tblPr>
            <w:tblStyle w:val="Table4"/>
            <w:tblpPr w:leftFromText="141" w:rightFromText="141" w:topFromText="0" w:bottomFromText="0" w:vertAnchor="text" w:horzAnchor="text" w:tblpX="0" w:tblpY="0"/>
            <w:tblW w:w="10260.0" w:type="dxa"/>
            <w:jc w:val="left"/>
            <w:tblInd w:w="-108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000"/>
          </w:tblPr>
          <w:tblGrid>
            <w:gridCol w:w="1245"/>
            <w:gridCol w:w="1785"/>
            <w:gridCol w:w="1500"/>
            <w:gridCol w:w="2520"/>
            <w:gridCol w:w="3210"/>
            <w:tblGridChange w:id="0">
              <w:tblGrid>
                <w:gridCol w:w="1245"/>
                <w:gridCol w:w="1785"/>
                <w:gridCol w:w="1500"/>
                <w:gridCol w:w="2520"/>
                <w:gridCol w:w="3210"/>
              </w:tblGrid>
            </w:tblGridChange>
          </w:tblGrid>
          <w:tr>
            <w:trPr>
              <w:cantSplit w:val="0"/>
              <w:trHeight w:val="103" w:hRule="atLeast"/>
              <w:tblHeader w:val="0"/>
            </w:trPr>
            <w:tc>
              <w:tcPr>
                <w:shd w:fill="9f2241" w:val="clear"/>
                <w:vAlign w:val="center"/>
              </w:tcPr>
              <w:p w:rsidR="00000000" w:rsidDel="00000000" w:rsidP="00000000" w:rsidRDefault="00000000" w:rsidRPr="00000000" w14:paraId="000001F8">
                <w:pPr>
                  <w:jc w:val="center"/>
                  <w:rPr>
                    <w:rFonts w:ascii="Montserrat Light" w:cs="Montserrat Light" w:eastAsia="Montserrat Light" w:hAnsi="Montserrat Light"/>
                    <w:color w:val="ffffff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b w:val="1"/>
                    <w:bCs w:val="1"/>
                    <w:color w:val="ffffff"/>
                    <w:sz w:val="14"/>
                    <w:szCs w:val="14"/>
                    <w:rtl w:val="0"/>
                  </w:rPr>
                  <w:t xml:space="preserve">FECHA DE ENTREGA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9f2241" w:val="clear"/>
                <w:vAlign w:val="center"/>
              </w:tcPr>
              <w:p w:rsidR="00000000" w:rsidDel="00000000" w:rsidP="00000000" w:rsidRDefault="00000000" w:rsidRPr="00000000" w14:paraId="000001F9">
                <w:pPr>
                  <w:jc w:val="center"/>
                  <w:rPr>
                    <w:rFonts w:ascii="Montserrat Light" w:cs="Montserrat Light" w:eastAsia="Montserrat Light" w:hAnsi="Montserrat Light"/>
                    <w:color w:val="ffffff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b w:val="1"/>
                    <w:bCs w:val="1"/>
                    <w:color w:val="ffffff"/>
                    <w:sz w:val="14"/>
                    <w:szCs w:val="14"/>
                    <w:rtl w:val="0"/>
                  </w:rPr>
                  <w:t xml:space="preserve">HORARIO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9f2241" w:val="clear"/>
                <w:vAlign w:val="center"/>
              </w:tcPr>
              <w:p w:rsidR="00000000" w:rsidDel="00000000" w:rsidP="00000000" w:rsidRDefault="00000000" w:rsidRPr="00000000" w14:paraId="000001FA">
                <w:pPr>
                  <w:jc w:val="center"/>
                  <w:rPr>
                    <w:rFonts w:ascii="Montserrat Light" w:cs="Montserrat Light" w:eastAsia="Montserrat Light" w:hAnsi="Montserrat Light"/>
                    <w:color w:val="ffffff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b w:val="1"/>
                    <w:bCs w:val="1"/>
                    <w:color w:val="ffffff"/>
                    <w:sz w:val="14"/>
                    <w:szCs w:val="14"/>
                    <w:rtl w:val="0"/>
                  </w:rPr>
                  <w:t xml:space="preserve">CLUES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9f2241" w:val="clear"/>
                <w:vAlign w:val="center"/>
              </w:tcPr>
              <w:p w:rsidR="00000000" w:rsidDel="00000000" w:rsidP="00000000" w:rsidRDefault="00000000" w:rsidRPr="00000000" w14:paraId="000001FB">
                <w:pPr>
                  <w:jc w:val="center"/>
                  <w:rPr>
                    <w:rFonts w:ascii="Montserrat Light" w:cs="Montserrat Light" w:eastAsia="Montserrat Light" w:hAnsi="Montserrat Light"/>
                    <w:color w:val="ffffff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b w:val="1"/>
                    <w:bCs w:val="1"/>
                    <w:color w:val="ffffff"/>
                    <w:sz w:val="14"/>
                    <w:szCs w:val="14"/>
                    <w:rtl w:val="0"/>
                  </w:rPr>
                  <w:t xml:space="preserve">UNIDAD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9f2241" w:val="clear"/>
                <w:vAlign w:val="center"/>
              </w:tcPr>
              <w:p w:rsidR="00000000" w:rsidDel="00000000" w:rsidP="00000000" w:rsidRDefault="00000000" w:rsidRPr="00000000" w14:paraId="000001FC">
                <w:pPr>
                  <w:jc w:val="center"/>
                  <w:rPr>
                    <w:rFonts w:ascii="Montserrat Light" w:cs="Montserrat Light" w:eastAsia="Montserrat Light" w:hAnsi="Montserrat Light"/>
                    <w:color w:val="ffffff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b w:val="1"/>
                    <w:bCs w:val="1"/>
                    <w:color w:val="ffffff"/>
                    <w:sz w:val="14"/>
                    <w:szCs w:val="14"/>
                    <w:rtl w:val="0"/>
                  </w:rPr>
                  <w:t xml:space="preserve">DOMICILIO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279" w:hRule="atLeast"/>
              <w:tblHeader w:val="0"/>
            </w:trPr>
            <w:tc>
              <w:tcPr>
                <w:vAlign w:val="center"/>
              </w:tcPr>
              <w:p w:rsidR="00000000" w:rsidDel="00000000" w:rsidP="00000000" w:rsidRDefault="00000000" w:rsidRPr="00000000" w14:paraId="000001FD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LUNES A VIERNES</w:t>
                </w:r>
              </w:p>
            </w:tc>
            <w:tc>
              <w:tcPr>
                <w:vAlign w:val="center"/>
              </w:tcPr>
              <w:p w:rsidR="00000000" w:rsidDel="00000000" w:rsidP="00000000" w:rsidRDefault="00000000" w:rsidRPr="00000000" w14:paraId="000001FE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TURNO MATUTINO 07.00 HRAS. </w:t>
                </w:r>
              </w:p>
              <w:p w:rsidR="00000000" w:rsidDel="00000000" w:rsidP="00000000" w:rsidRDefault="00000000" w:rsidRPr="00000000" w14:paraId="000001FF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TURNO VESPERTINO 14.00 HRAS. </w:t>
                </w:r>
              </w:p>
            </w:tc>
            <w:tc>
              <w:tcPr>
                <w:vAlign w:val="top"/>
              </w:tcPr>
              <w:p w:rsidR="00000000" w:rsidDel="00000000" w:rsidP="00000000" w:rsidRDefault="00000000" w:rsidRPr="00000000" w14:paraId="00000200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GTIMB000015</w:t>
                </w:r>
              </w:p>
            </w:tc>
            <w:tc>
              <w:tcPr>
                <w:vAlign w:val="top"/>
              </w:tcPr>
              <w:p w:rsidR="00000000" w:rsidDel="00000000" w:rsidP="00000000" w:rsidRDefault="00000000" w:rsidRPr="00000000" w14:paraId="00000201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HOSPITAL REGIONAL DE ALTA ESPECIALIDAD DEL BAJÍO</w:t>
                </w:r>
              </w:p>
            </w:tc>
            <w:tc>
              <w:tcPr>
                <w:vAlign w:val="top"/>
              </w:tcPr>
              <w:p w:rsidR="00000000" w:rsidDel="00000000" w:rsidP="00000000" w:rsidRDefault="00000000" w:rsidRPr="00000000" w14:paraId="00000202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BLVD. MILENIO #130, COL. SAN CARLOS LA RONCHA. LEÓN, GUANAJUATO. CP. 37544</w:t>
                </w:r>
              </w:p>
              <w:p w:rsidR="00000000" w:rsidDel="00000000" w:rsidP="00000000" w:rsidRDefault="00000000" w:rsidRPr="00000000" w14:paraId="00000203">
                <w:pPr>
                  <w:jc w:val="center"/>
                  <w:rPr>
                    <w:rFonts w:ascii="Montserrat Light" w:cs="Montserrat Light" w:eastAsia="Montserrat Light" w:hAnsi="Montserrat Light"/>
                    <w:sz w:val="14"/>
                    <w:szCs w:val="14"/>
                  </w:rPr>
                </w:pPr>
                <w:r w:rsidDel="00000000" w:rsidR="00000000" w:rsidRPr="00000000">
                  <w:rPr>
                    <w:rFonts w:ascii="Montserrat Light" w:cs="Montserrat Light" w:eastAsia="Montserrat Light" w:hAnsi="Montserrat Light"/>
                    <w:sz w:val="14"/>
                    <w:szCs w:val="14"/>
                    <w:rtl w:val="0"/>
                  </w:rPr>
                  <w:t xml:space="preserve">4772672000</w:t>
                </w:r>
              </w:p>
            </w:tc>
          </w:tr>
        </w:tbl>
      </w:sdtContent>
    </w:sdt>
    <w:p w:rsidR="00000000" w:rsidDel="00000000" w:rsidP="00000000" w:rsidRDefault="00000000" w:rsidRPr="00000000" w14:paraId="0000020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9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A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C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E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F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0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1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5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6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7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8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9">
      <w:pPr>
        <w:ind w:left="-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A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ANEXO 4 (CUATRO) “FORMATO RECEPCIÓN DE EQUIPOS”.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B">
      <w:pPr>
        <w:ind w:left="-142" w:right="-142" w:firstLine="0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289.0" w:type="dxa"/>
        <w:jc w:val="left"/>
        <w:tblInd w:w="-7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6013"/>
        <w:gridCol w:w="860"/>
        <w:gridCol w:w="1537"/>
        <w:gridCol w:w="1025"/>
        <w:gridCol w:w="854"/>
        <w:tblGridChange w:id="0">
          <w:tblGrid>
            <w:gridCol w:w="6013"/>
            <w:gridCol w:w="860"/>
            <w:gridCol w:w="1537"/>
            <w:gridCol w:w="1025"/>
            <w:gridCol w:w="854"/>
          </w:tblGrid>
        </w:tblGridChange>
      </w:tblGrid>
      <w:tr>
        <w:trPr>
          <w:cantSplit w:val="0"/>
          <w:trHeight w:val="263" w:hRule="atLeast"/>
          <w:tblHeader w:val="1"/>
        </w:trPr>
        <w:tc>
          <w:tcPr>
            <w:gridSpan w:val="2"/>
          </w:tcPr>
          <w:p w:rsidR="00000000" w:rsidDel="00000000" w:rsidP="00000000" w:rsidRDefault="00000000" w:rsidRPr="00000000" w14:paraId="0000021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PROVEEDOR ADJUDICADO: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21E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FECHA 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86" w:hRule="atLeast"/>
          <w:tblHeader w:val="1"/>
        </w:trPr>
        <w:tc>
          <w:tcPr>
            <w:gridSpan w:val="2"/>
            <w:vMerge w:val="restart"/>
          </w:tcPr>
          <w:p w:rsidR="00000000" w:rsidDel="00000000" w:rsidP="00000000" w:rsidRDefault="00000000" w:rsidRPr="00000000" w14:paraId="00000221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223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UNIDAD MÉDICA: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42" w:hRule="atLeast"/>
          <w:tblHeader w:val="1"/>
        </w:trPr>
        <w:tc>
          <w:tcPr>
            <w:gridSpan w:val="2"/>
            <w:vMerge w:val="continue"/>
          </w:tcPr>
          <w:p w:rsidR="00000000" w:rsidDel="00000000" w:rsidP="00000000" w:rsidRDefault="00000000" w:rsidRPr="00000000" w14:paraId="00000226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228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NÚMERO DE CONTRATO: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2B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Fecha de manufactura de los equipos: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22C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30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Fecha de inicio de la vigencia: 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231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35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Fecha de término de la vigencia: </w:t>
            </w:r>
          </w:p>
        </w:tc>
        <w:tc>
          <w:tcPr>
            <w:gridSpan w:val="4"/>
            <w:vAlign w:val="top"/>
          </w:tcPr>
          <w:p w:rsidR="00000000" w:rsidDel="00000000" w:rsidP="00000000" w:rsidRDefault="00000000" w:rsidRPr="00000000" w14:paraId="00000236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3A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genérico del equipo: </w:t>
            </w:r>
          </w:p>
        </w:tc>
        <w:tc>
          <w:tcPr>
            <w:gridSpan w:val="4"/>
            <w:vAlign w:val="top"/>
          </w:tcPr>
          <w:p w:rsidR="00000000" w:rsidDel="00000000" w:rsidP="00000000" w:rsidRDefault="00000000" w:rsidRPr="00000000" w14:paraId="0000023B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3F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Clave de cuadro básico: </w:t>
            </w:r>
          </w:p>
        </w:tc>
        <w:tc>
          <w:tcPr>
            <w:gridSpan w:val="4"/>
            <w:vAlign w:val="top"/>
          </w:tcPr>
          <w:p w:rsidR="00000000" w:rsidDel="00000000" w:rsidP="00000000" w:rsidRDefault="00000000" w:rsidRPr="00000000" w14:paraId="00000240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44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Marca: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245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49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Modelo: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24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4E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Número de serie: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24F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 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gridSpan w:val="4"/>
            <w:vAlign w:val="center"/>
          </w:tcPr>
          <w:p w:rsidR="00000000" w:rsidDel="00000000" w:rsidP="00000000" w:rsidRDefault="00000000" w:rsidRPr="00000000" w14:paraId="00000253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Las características de los equipos corresponden a las mismas que fueron establecidas en la Convocatoria, aceptadas durante la junta de aclaraciones y acorde a la propuesta, sustentadas ampliamente en la oferta técnica del licitante y aceptadas durante el proceso de evaluación de las propuestas técnicas: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57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gridSpan w:val="4"/>
            <w:vAlign w:val="center"/>
          </w:tcPr>
          <w:p w:rsidR="00000000" w:rsidDel="00000000" w:rsidP="00000000" w:rsidRDefault="00000000" w:rsidRPr="00000000" w14:paraId="00000258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La marca y modelo de los equipos son acordes a las contenidas en el contrato y el número de serie corresponde a cada equipo.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5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gridSpan w:val="4"/>
            <w:vAlign w:val="top"/>
          </w:tcPr>
          <w:p w:rsidR="00000000" w:rsidDel="00000000" w:rsidP="00000000" w:rsidRDefault="00000000" w:rsidRPr="00000000" w14:paraId="0000025D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Se levantó Acta Informativa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, señale el motivo:</w:t>
            </w:r>
          </w:p>
          <w:p w:rsidR="00000000" w:rsidDel="00000000" w:rsidP="00000000" w:rsidRDefault="00000000" w:rsidRPr="00000000" w14:paraId="0000025E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1-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Existe diferencia de los datos de la lista de cotejo de la recepción o éstos no correspondan a los contenidos en el contrato.</w:t>
            </w:r>
          </w:p>
          <w:p w:rsidR="00000000" w:rsidDel="00000000" w:rsidP="00000000" w:rsidRDefault="00000000" w:rsidRPr="00000000" w14:paraId="0000025F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2-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 se encuentran en plena capacidad de funcionamiento.</w:t>
            </w:r>
          </w:p>
          <w:p w:rsidR="00000000" w:rsidDel="00000000" w:rsidP="00000000" w:rsidRDefault="00000000" w:rsidRPr="00000000" w14:paraId="00000260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3-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Las acciones de adecuación no se encuentran dentro de lo solicitado.</w:t>
            </w:r>
          </w:p>
          <w:p w:rsidR="00000000" w:rsidDel="00000000" w:rsidP="00000000" w:rsidRDefault="00000000" w:rsidRPr="00000000" w14:paraId="00000261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4-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Se identificó riesgo potencial para los usuarios y los pacientes.</w:t>
            </w:r>
          </w:p>
          <w:p w:rsidR="00000000" w:rsidDel="00000000" w:rsidP="00000000" w:rsidRDefault="00000000" w:rsidRPr="00000000" w14:paraId="00000262">
            <w:pPr>
              <w:ind w:right="-1"/>
              <w:jc w:val="both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5-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Otro, especifique.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66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(SI/NO)</w:t>
            </w:r>
          </w:p>
        </w:tc>
      </w:tr>
      <w:tr>
        <w:trPr>
          <w:cantSplit w:val="0"/>
          <w:trHeight w:val="286" w:hRule="atLeast"/>
          <w:tblHeader w:val="0"/>
        </w:trPr>
        <w:tc>
          <w:tcPr>
            <w:gridSpan w:val="5"/>
          </w:tcPr>
          <w:p w:rsidR="00000000" w:rsidDel="00000000" w:rsidP="00000000" w:rsidRDefault="00000000" w:rsidRPr="00000000" w14:paraId="00000267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CARACTERÍSTICAS TECNOLÓGICAS DE RELEVANCIA Y/O OBSERVACIÓN (S):</w:t>
            </w:r>
          </w:p>
        </w:tc>
      </w:tr>
      <w:tr>
        <w:trPr>
          <w:cantSplit w:val="0"/>
          <w:trHeight w:val="763" w:hRule="atLeast"/>
          <w:tblHeader w:val="0"/>
        </w:trPr>
        <w:tc>
          <w:tcPr>
            <w:gridSpan w:val="5"/>
          </w:tcPr>
          <w:p w:rsidR="00000000" w:rsidDel="00000000" w:rsidP="00000000" w:rsidRDefault="00000000" w:rsidRPr="00000000" w14:paraId="0000026C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D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E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F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0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1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2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3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33" w:hRule="atLeast"/>
          <w:tblHeader w:val="0"/>
        </w:trPr>
        <w:tc>
          <w:tcPr>
            <w:gridSpan w:val="3"/>
            <w:vMerge w:val="restart"/>
            <w:vAlign w:val="top"/>
          </w:tcPr>
          <w:p w:rsidR="00000000" w:rsidDel="00000000" w:rsidP="00000000" w:rsidRDefault="00000000" w:rsidRPr="00000000" w14:paraId="00000278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Se recibió empacado de origen: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7B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7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1"/>
          <w:trHeight w:val="64" w:hRule="atLeast"/>
          <w:tblHeader w:val="0"/>
        </w:trPr>
        <w:tc>
          <w:tcPr>
            <w:gridSpan w:val="3"/>
            <w:vMerge w:val="continue"/>
            <w:vAlign w:val="top"/>
          </w:tcPr>
          <w:p w:rsidR="00000000" w:rsidDel="00000000" w:rsidP="00000000" w:rsidRDefault="00000000" w:rsidRPr="00000000" w14:paraId="0000027D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80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81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33" w:hRule="atLeast"/>
          <w:tblHeader w:val="0"/>
        </w:trPr>
        <w:tc>
          <w:tcPr>
            <w:gridSpan w:val="3"/>
            <w:vMerge w:val="restart"/>
            <w:vAlign w:val="top"/>
          </w:tcPr>
          <w:p w:rsidR="00000000" w:rsidDel="00000000" w:rsidP="00000000" w:rsidRDefault="00000000" w:rsidRPr="00000000" w14:paraId="00000282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Se instaló por técnico especializado: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85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86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1"/>
          <w:trHeight w:val="64" w:hRule="atLeast"/>
          <w:tblHeader w:val="0"/>
        </w:trPr>
        <w:tc>
          <w:tcPr>
            <w:gridSpan w:val="3"/>
            <w:vMerge w:val="continue"/>
            <w:vAlign w:val="top"/>
          </w:tcPr>
          <w:p w:rsidR="00000000" w:rsidDel="00000000" w:rsidP="00000000" w:rsidRDefault="00000000" w:rsidRPr="00000000" w14:paraId="00000287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8A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8B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33" w:hRule="atLeast"/>
          <w:tblHeader w:val="0"/>
        </w:trPr>
        <w:tc>
          <w:tcPr>
            <w:gridSpan w:val="3"/>
            <w:vMerge w:val="restart"/>
            <w:vAlign w:val="top"/>
          </w:tcPr>
          <w:p w:rsidR="00000000" w:rsidDel="00000000" w:rsidP="00000000" w:rsidRDefault="00000000" w:rsidRPr="00000000" w14:paraId="0000028C">
            <w:pPr>
              <w:ind w:right="-1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Incluye accesorios: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8F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SI</w:t>
            </w:r>
          </w:p>
        </w:tc>
        <w:tc>
          <w:tcPr>
            <w:vMerge w:val="restart"/>
            <w:vAlign w:val="top"/>
          </w:tcPr>
          <w:p w:rsidR="00000000" w:rsidDel="00000000" w:rsidP="00000000" w:rsidRDefault="00000000" w:rsidRPr="00000000" w14:paraId="00000290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</w:t>
            </w:r>
          </w:p>
        </w:tc>
      </w:tr>
      <w:tr>
        <w:trPr>
          <w:cantSplit w:val="1"/>
          <w:trHeight w:val="512" w:hRule="atLeast"/>
          <w:tblHeader w:val="0"/>
        </w:trPr>
        <w:tc>
          <w:tcPr>
            <w:gridSpan w:val="3"/>
            <w:vMerge w:val="continue"/>
            <w:vAlign w:val="top"/>
          </w:tcPr>
          <w:p w:rsidR="00000000" w:rsidDel="00000000" w:rsidP="00000000" w:rsidRDefault="00000000" w:rsidRPr="00000000" w14:paraId="00000291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94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95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12" w:hRule="atLeast"/>
          <w:tblHeader w:val="0"/>
        </w:trPr>
        <w:tc>
          <w:tcPr>
            <w:gridSpan w:val="3"/>
            <w:vMerge w:val="continue"/>
            <w:vAlign w:val="top"/>
          </w:tcPr>
          <w:p w:rsidR="00000000" w:rsidDel="00000000" w:rsidP="00000000" w:rsidRDefault="00000000" w:rsidRPr="00000000" w14:paraId="00000296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99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top"/>
          </w:tcPr>
          <w:p w:rsidR="00000000" w:rsidDel="00000000" w:rsidP="00000000" w:rsidRDefault="00000000" w:rsidRPr="00000000" w14:paraId="0000029A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9B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566.0" w:type="dxa"/>
        <w:jc w:val="left"/>
        <w:tblInd w:w="-108.0" w:type="dxa"/>
        <w:tblLayout w:type="fixed"/>
        <w:tblLook w:val="0000"/>
      </w:tblPr>
      <w:tblGrid>
        <w:gridCol w:w="3543"/>
        <w:gridCol w:w="3428"/>
        <w:gridCol w:w="3595"/>
        <w:tblGridChange w:id="0">
          <w:tblGrid>
            <w:gridCol w:w="3543"/>
            <w:gridCol w:w="3428"/>
            <w:gridCol w:w="3595"/>
          </w:tblGrid>
        </w:tblGridChange>
      </w:tblGrid>
      <w:tr>
        <w:trPr>
          <w:cantSplit w:val="0"/>
          <w:trHeight w:val="1106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9C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</w:t>
            </w:r>
          </w:p>
          <w:p w:rsidR="00000000" w:rsidDel="00000000" w:rsidP="00000000" w:rsidRDefault="00000000" w:rsidRPr="00000000" w14:paraId="0000029D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Jefe de Servicio o Coordinador Clínico de la Unidad Médica o Administrador de la Unidad Médica</w:t>
            </w: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6"/>
                <w:szCs w:val="16"/>
                <w:rtl w:val="0"/>
              </w:rPr>
              <w:t xml:space="preserve">  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9E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</w:t>
            </w:r>
          </w:p>
          <w:p w:rsidR="00000000" w:rsidDel="00000000" w:rsidP="00000000" w:rsidRDefault="00000000" w:rsidRPr="00000000" w14:paraId="0000029F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Jefe de conservación de la unidad: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A0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</w:t>
            </w:r>
          </w:p>
          <w:p w:rsidR="00000000" w:rsidDel="00000000" w:rsidP="00000000" w:rsidRDefault="00000000" w:rsidRPr="00000000" w14:paraId="000002A1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Supervisor por parte del prestador del servicio:</w:t>
            </w:r>
          </w:p>
        </w:tc>
      </w:tr>
    </w:tbl>
    <w:p w:rsidR="00000000" w:rsidDel="00000000" w:rsidP="00000000" w:rsidRDefault="00000000" w:rsidRPr="00000000" w14:paraId="000002A2">
      <w:pPr>
        <w:keepNext w:val="1"/>
        <w:keepLines w:val="1"/>
        <w:spacing w:after="120" w:lineRule="auto"/>
        <w:ind w:right="-142"/>
        <w:rPr>
          <w:rFonts w:ascii="Montserrat Light" w:cs="Montserrat Light" w:eastAsia="Montserrat Light" w:hAnsi="Montserrat Light"/>
          <w:sz w:val="18"/>
          <w:szCs w:val="18"/>
        </w:rPr>
      </w:pPr>
      <w:bookmarkStart w:colFirst="0" w:colLast="0" w:name="_heading=h.5bpd21xcge27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3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4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ANEXO  5 (CINCO) “FORMATO DE REPORTE DE MANTENIMIENTO PREVENTIVO DE LOS EQUIPOS MÉDICOS”.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5">
      <w:pPr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10220.0" w:type="dxa"/>
        <w:jc w:val="left"/>
        <w:tblInd w:w="-70.0" w:type="dxa"/>
        <w:tblLayout w:type="fixed"/>
        <w:tblLook w:val="0000"/>
      </w:tblPr>
      <w:tblGrid>
        <w:gridCol w:w="4014"/>
        <w:gridCol w:w="1979"/>
        <w:gridCol w:w="401"/>
        <w:gridCol w:w="1047"/>
        <w:gridCol w:w="249"/>
        <w:gridCol w:w="1083"/>
        <w:gridCol w:w="1447"/>
        <w:tblGridChange w:id="0">
          <w:tblGrid>
            <w:gridCol w:w="4014"/>
            <w:gridCol w:w="1979"/>
            <w:gridCol w:w="401"/>
            <w:gridCol w:w="1047"/>
            <w:gridCol w:w="249"/>
            <w:gridCol w:w="1083"/>
            <w:gridCol w:w="1447"/>
          </w:tblGrid>
        </w:tblGridChange>
      </w:tblGrid>
      <w:tr>
        <w:trPr>
          <w:cantSplit w:val="0"/>
          <w:trHeight w:val="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A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PRESTADOR DEL SERVICIO: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A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NÚMERO DE CONTRATO: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AD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B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B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UNIDAD MÉDICA: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7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DÍA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8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AÑO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BB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E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F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1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gridSpan w:val="7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2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Nombre de equipo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Fecha Programada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B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Fecha Realizada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E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Observaciones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0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 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1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2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5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 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 </w:t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E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DF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3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C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D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EE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1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3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8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A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B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C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FF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1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2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3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6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A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D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0F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1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4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B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D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E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1F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2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9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B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C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2D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0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2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3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7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A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B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3E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1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2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5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E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4F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3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5C">
      <w:pPr>
        <w:ind w:right="-1"/>
        <w:rPr>
          <w:rFonts w:ascii="Montserrat Light" w:cs="Montserrat Light" w:eastAsia="Montserrat Light" w:hAnsi="Montserrat Light"/>
          <w:sz w:val="14"/>
          <w:szCs w:val="14"/>
        </w:rPr>
      </w:pPr>
      <w:r w:rsidDel="00000000" w:rsidR="00000000" w:rsidRPr="00000000">
        <w:rPr>
          <w:rFonts w:ascii="Montserrat Light" w:cs="Montserrat Light" w:eastAsia="Montserrat Light" w:hAnsi="Montserrat Light"/>
          <w:sz w:val="14"/>
          <w:szCs w:val="14"/>
          <w:rtl w:val="0"/>
        </w:rPr>
        <w:t xml:space="preserve">*Anexo a este reporte se debe entregar las copias de las órdenes de servicio correspondientes.</w:t>
      </w:r>
    </w:p>
    <w:p w:rsidR="00000000" w:rsidDel="00000000" w:rsidP="00000000" w:rsidRDefault="00000000" w:rsidRPr="00000000" w14:paraId="0000035D">
      <w:pPr>
        <w:ind w:right="-1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Fonts w:ascii="Montserrat Light" w:cs="Montserrat Light" w:eastAsia="Montserrat Light" w:hAnsi="Montserrat Light"/>
          <w:sz w:val="14"/>
          <w:szCs w:val="14"/>
          <w:rtl w:val="0"/>
        </w:rPr>
        <w:t xml:space="preserve">** La fecha del formato deberá ser la del día en que se entrega la información al Administrador del Contrato.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E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F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0">
      <w:pPr>
        <w:ind w:right="-1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1">
      <w:pPr>
        <w:ind w:right="-1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296.0" w:type="dxa"/>
        <w:jc w:val="left"/>
        <w:tblInd w:w="-108.0" w:type="dxa"/>
        <w:tblLayout w:type="fixed"/>
        <w:tblLook w:val="0000"/>
      </w:tblPr>
      <w:tblGrid>
        <w:gridCol w:w="3267"/>
        <w:gridCol w:w="3119"/>
        <w:gridCol w:w="3910"/>
        <w:tblGridChange w:id="0">
          <w:tblGrid>
            <w:gridCol w:w="3267"/>
            <w:gridCol w:w="3119"/>
            <w:gridCol w:w="39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362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_______________________________</w:t>
            </w:r>
          </w:p>
          <w:p w:rsidR="00000000" w:rsidDel="00000000" w:rsidP="00000000" w:rsidRDefault="00000000" w:rsidRPr="00000000" w14:paraId="00000363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Administrador del Contrato o Auxiliar del Administrador del Contrato</w:t>
            </w:r>
          </w:p>
          <w:p w:rsidR="00000000" w:rsidDel="00000000" w:rsidP="00000000" w:rsidRDefault="00000000" w:rsidRPr="00000000" w14:paraId="00000364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365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_______________________________</w:t>
            </w:r>
          </w:p>
          <w:p w:rsidR="00000000" w:rsidDel="00000000" w:rsidP="00000000" w:rsidRDefault="00000000" w:rsidRPr="00000000" w14:paraId="00000366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Jefe de Servicio</w:t>
            </w:r>
          </w:p>
          <w:p w:rsidR="00000000" w:rsidDel="00000000" w:rsidP="00000000" w:rsidRDefault="00000000" w:rsidRPr="00000000" w14:paraId="00000367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368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369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Técnico quien realizó el (los) mantenimiento (s)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6A">
      <w:pPr>
        <w:ind w:right="-1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B">
      <w:pPr>
        <w:ind w:right="-1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C">
      <w:pPr>
        <w:ind w:right="-1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D">
      <w:pPr>
        <w:ind w:right="-1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Fonts w:ascii="Montserrat Light" w:cs="Montserrat Light" w:eastAsia="Montserrat Light" w:hAnsi="Montserrat Light"/>
          <w:sz w:val="16"/>
          <w:szCs w:val="16"/>
          <w:rtl w:val="0"/>
        </w:rPr>
        <w:t xml:space="preserve">El mantenimiento preventivo correrá a cargo del proveedor y la supervisión y control de que se lleve a cabo con oportunidad, calidad y eficacia, es responsabilidad del Administrador del Contrato quién podrá designar al (los) auxiliar(es) que considere, para tal efecto.</w:t>
      </w:r>
    </w:p>
    <w:p w:rsidR="00000000" w:rsidDel="00000000" w:rsidP="00000000" w:rsidRDefault="00000000" w:rsidRPr="00000000" w14:paraId="0000036E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F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0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1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2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3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ANEXO 6 (SEIS) “FORMATO DE REPORTE DE MANTENIMIENTO CORRECTIVO DE LOS EQUIPOS MÉDICOS”.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4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5">
      <w:pPr>
        <w:ind w:right="-1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10328.0" w:type="dxa"/>
        <w:jc w:val="left"/>
        <w:tblInd w:w="-1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739"/>
        <w:gridCol w:w="3417"/>
        <w:gridCol w:w="1427"/>
        <w:gridCol w:w="1353"/>
        <w:gridCol w:w="14"/>
        <w:gridCol w:w="1378"/>
        <w:tblGridChange w:id="0">
          <w:tblGrid>
            <w:gridCol w:w="2739"/>
            <w:gridCol w:w="3417"/>
            <w:gridCol w:w="1427"/>
            <w:gridCol w:w="1353"/>
            <w:gridCol w:w="14"/>
            <w:gridCol w:w="1378"/>
          </w:tblGrid>
        </w:tblGridChange>
      </w:tblGrid>
      <w:tr>
        <w:trPr>
          <w:cantSplit w:val="0"/>
          <w:trHeight w:val="261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376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PROVEEDOR: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378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FECHA DEL REPORTE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39" w:hRule="atLeast"/>
          <w:tblHeader w:val="0"/>
        </w:trPr>
        <w:tc>
          <w:tcPr>
            <w:gridSpan w:val="2"/>
            <w:vMerge w:val="restart"/>
          </w:tcPr>
          <w:p w:rsidR="00000000" w:rsidDel="00000000" w:rsidP="00000000" w:rsidRDefault="00000000" w:rsidRPr="00000000" w14:paraId="0000037C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 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7E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DÍA: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37F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MES: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81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AÑO: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15" w:hRule="atLeast"/>
          <w:tblHeader w:val="0"/>
        </w:trPr>
        <w:tc>
          <w:tcPr>
            <w:gridSpan w:val="2"/>
            <w:vMerge w:val="continue"/>
          </w:tcPr>
          <w:p w:rsidR="00000000" w:rsidDel="00000000" w:rsidP="00000000" w:rsidRDefault="00000000" w:rsidRPr="00000000" w14:paraId="00000382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384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FECHA DE REALIZACIÓN DEL MANTENIMIENTO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15" w:hRule="atLeast"/>
          <w:tblHeader w:val="0"/>
        </w:trPr>
        <w:tc>
          <w:tcPr>
            <w:gridSpan w:val="2"/>
            <w:vMerge w:val="continue"/>
          </w:tcPr>
          <w:p w:rsidR="00000000" w:rsidDel="00000000" w:rsidP="00000000" w:rsidRDefault="00000000" w:rsidRPr="00000000" w14:paraId="00000388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8A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DÍA: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8B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MES: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38C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AÑO: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15" w:hRule="atLeast"/>
          <w:tblHeader w:val="0"/>
        </w:trPr>
        <w:tc>
          <w:tcPr>
            <w:gridSpan w:val="2"/>
            <w:vMerge w:val="continue"/>
          </w:tcPr>
          <w:p w:rsidR="00000000" w:rsidDel="00000000" w:rsidP="00000000" w:rsidRDefault="00000000" w:rsidRPr="00000000" w14:paraId="0000038E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39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FOLIO DEL REPORTE: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9" w:hRule="atLeast"/>
          <w:tblHeader w:val="0"/>
        </w:trPr>
        <w:tc>
          <w:tcPr/>
          <w:p w:rsidR="00000000" w:rsidDel="00000000" w:rsidP="00000000" w:rsidRDefault="00000000" w:rsidRPr="00000000" w14:paraId="0000039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NÚMERO DE CONTRATO: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</w:tcPr>
          <w:p w:rsidR="00000000" w:rsidDel="00000000" w:rsidP="00000000" w:rsidRDefault="00000000" w:rsidRPr="00000000" w14:paraId="0000039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 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9A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EQUIPO (S) SUJETO A MANTENIMIENTO CORRECTIVO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A0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NOMBRE DEL EQUIPO: 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A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MARCA Y MODELO: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AC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NÚMERO DE SERIE: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B2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DETALLAR EL TRABAJO REALIZADO POR EL PRESTADOR DEL SERVICIO:</w:t>
            </w:r>
          </w:p>
        </w:tc>
      </w:tr>
      <w:tr>
        <w:trPr>
          <w:cantSplit w:val="0"/>
          <w:trHeight w:val="517" w:hRule="atLeast"/>
          <w:tblHeader w:val="0"/>
        </w:trPr>
        <w:tc>
          <w:tcPr>
            <w:gridSpan w:val="6"/>
            <w:vAlign w:val="center"/>
          </w:tcPr>
          <w:p w:rsidR="00000000" w:rsidDel="00000000" w:rsidP="00000000" w:rsidRDefault="00000000" w:rsidRPr="00000000" w14:paraId="000003B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6"/>
          </w:tcPr>
          <w:p w:rsidR="00000000" w:rsidDel="00000000" w:rsidP="00000000" w:rsidRDefault="00000000" w:rsidRPr="00000000" w14:paraId="000003BE">
            <w:pPr>
              <w:ind w:right="-1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8"/>
                <w:szCs w:val="18"/>
                <w:rtl w:val="0"/>
              </w:rPr>
              <w:t xml:space="preserve">ESPECIFICAR SI HUBO SUSTITUCIÓN DE ACCESORIOS, PIEZAS, SISTEMAS O REFACCIONES U OTROS:</w:t>
            </w:r>
          </w:p>
        </w:tc>
      </w:tr>
      <w:tr>
        <w:trPr>
          <w:cantSplit w:val="1"/>
          <w:trHeight w:val="536" w:hRule="atLeast"/>
          <w:tblHeader w:val="0"/>
        </w:trPr>
        <w:tc>
          <w:tcPr>
            <w:gridSpan w:val="6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C4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5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6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7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8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9">
            <w:pPr>
              <w:ind w:right="-1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36" w:hRule="atLeast"/>
          <w:tblHeader w:val="0"/>
        </w:trPr>
        <w:tc>
          <w:tcPr>
            <w:gridSpan w:val="6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CF">
            <w:pPr>
              <w:widowControl w:val="0"/>
              <w:spacing w:line="276" w:lineRule="auto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D5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6">
      <w:pPr>
        <w:ind w:right="-1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Fonts w:ascii="Montserrat Light" w:cs="Montserrat Light" w:eastAsia="Montserrat Light" w:hAnsi="Montserrat Light"/>
          <w:sz w:val="16"/>
          <w:szCs w:val="16"/>
          <w:rtl w:val="0"/>
        </w:rPr>
        <w:t xml:space="preserve">El mantenimiento correctivo correrá a cargo del prestador del servicio y la supervisión y control de que se lleve a cabo con oportunidad, calidad y eficacia, es responsabilidad del Administrador del Contrato quién podrá designar al (los) auxiliar(es) que considere, para tal efecto.</w:t>
      </w:r>
    </w:p>
    <w:p w:rsidR="00000000" w:rsidDel="00000000" w:rsidP="00000000" w:rsidRDefault="00000000" w:rsidRPr="00000000" w14:paraId="000003D7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8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9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A">
      <w:pPr>
        <w:ind w:right="-1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10296.0" w:type="dxa"/>
        <w:jc w:val="left"/>
        <w:tblInd w:w="-108.0" w:type="dxa"/>
        <w:tblLayout w:type="fixed"/>
        <w:tblLook w:val="0000"/>
      </w:tblPr>
      <w:tblGrid>
        <w:gridCol w:w="3508"/>
        <w:gridCol w:w="3132"/>
        <w:gridCol w:w="3656"/>
        <w:tblGridChange w:id="0">
          <w:tblGrid>
            <w:gridCol w:w="3508"/>
            <w:gridCol w:w="3132"/>
            <w:gridCol w:w="3656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3DB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___________________________________</w:t>
            </w:r>
          </w:p>
          <w:p w:rsidR="00000000" w:rsidDel="00000000" w:rsidP="00000000" w:rsidRDefault="00000000" w:rsidRPr="00000000" w14:paraId="000003DC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Administrador del Contrato o Auxiliar del Administrador del Contrato</w:t>
            </w:r>
          </w:p>
          <w:p w:rsidR="00000000" w:rsidDel="00000000" w:rsidP="00000000" w:rsidRDefault="00000000" w:rsidRPr="00000000" w14:paraId="000003DD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3DE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</w:t>
            </w:r>
          </w:p>
          <w:p w:rsidR="00000000" w:rsidDel="00000000" w:rsidP="00000000" w:rsidRDefault="00000000" w:rsidRPr="00000000" w14:paraId="000003DF">
            <w:pPr>
              <w:ind w:left="709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Jefe de Servicio</w:t>
            </w:r>
          </w:p>
          <w:p w:rsidR="00000000" w:rsidDel="00000000" w:rsidP="00000000" w:rsidRDefault="00000000" w:rsidRPr="00000000" w14:paraId="000003E0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3E1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_____________________________________</w:t>
            </w:r>
          </w:p>
          <w:p w:rsidR="00000000" w:rsidDel="00000000" w:rsidP="00000000" w:rsidRDefault="00000000" w:rsidRPr="00000000" w14:paraId="000003E2">
            <w:pPr>
              <w:ind w:left="709" w:right="-1" w:firstLine="0"/>
              <w:jc w:val="center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Nombre y firma del Técnico quien realizó el mantenimiento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E3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4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5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6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7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8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9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A">
      <w:pPr>
        <w:ind w:right="-1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B">
      <w:pPr>
        <w:ind w:right="-1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C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D">
      <w:pPr>
        <w:keepNext w:val="1"/>
        <w:keepLines w:val="1"/>
        <w:spacing w:after="120" w:lineRule="auto"/>
        <w:ind w:left="142" w:right="-142" w:firstLine="0"/>
        <w:jc w:val="center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ANEXO 7  (SIETE) “ACUERDO DE CONFIDENCIALIDAD”.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E">
      <w:pPr>
        <w:rPr>
          <w:rFonts w:ascii="Montserrat Light" w:cs="Montserrat Light" w:eastAsia="Montserrat Light" w:hAnsi="Montserrat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F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IMSS – BIENESTAR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0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ACUERDO DE CONFIDENCIALIDAD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1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[HOJA MEMBRETADA POR EL PRESTADOR DEL SERVICIO DEL SERVICIO]</w:t>
      </w:r>
    </w:p>
    <w:p w:rsidR="00000000" w:rsidDel="00000000" w:rsidP="00000000" w:rsidRDefault="00000000" w:rsidRPr="00000000" w14:paraId="000003F2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3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i w:val="1"/>
          <w:iCs w:val="1"/>
          <w:sz w:val="18"/>
          <w:szCs w:val="18"/>
          <w:rtl w:val="0"/>
        </w:rPr>
        <w:t xml:space="preserve">Se muestra de manera informativa el texto correspondiente al acuerdo de confidencialidad que deberá presentarse a firmar, en las oficinas del Administrador del Contrato, el representante legal con facultades de administración o de dominio del prestador del servicio adjudicado.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4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===========================================================================</w:t>
      </w:r>
    </w:p>
    <w:p w:rsidR="00000000" w:rsidDel="00000000" w:rsidP="00000000" w:rsidRDefault="00000000" w:rsidRPr="00000000" w14:paraId="000003F5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_______________, a ___ de ____________ de 20___</w:t>
      </w:r>
    </w:p>
    <w:p w:rsidR="00000000" w:rsidDel="00000000" w:rsidP="00000000" w:rsidRDefault="00000000" w:rsidRPr="00000000" w14:paraId="000003F6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7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Por medio del presente,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u w:val="single"/>
          <w:rtl w:val="0"/>
        </w:rPr>
        <w:t xml:space="preserve">Nombre del Representante Legal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en mi carácter de representante legal de la sociedad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u w:val="single"/>
          <w:rtl w:val="0"/>
        </w:rPr>
        <w:t xml:space="preserve"> Nombre del Prestador del servicio o Razón Social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(en adelante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u w:val="single"/>
          <w:rtl w:val="0"/>
        </w:rPr>
        <w:t xml:space="preserve">EL PRESTADOR DEL SERVICIO”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) manifiesto que cualquier información oral o escrita que sea proporcionada con motivo de trabajo a realizar para los Servicios de Salud del Instituto Mexicano del Seguro Social para el Bienestar “IMSS-BIENESTAR” (en adelante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), será tratada de acuerdo con las siguientes:</w:t>
      </w:r>
    </w:p>
    <w:p w:rsidR="00000000" w:rsidDel="00000000" w:rsidP="00000000" w:rsidRDefault="00000000" w:rsidRPr="00000000" w14:paraId="000003F8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9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CLÁUSULAS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A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B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Primera.- Información confidencial.-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 Para los efectos del presente Acuerdo, el término “información” o “información confidencial” significa todos los datos, conversaciones telefónicas, mensajes de audio, mensajes de grabadoras, cintas magnéticas, programas de cómputo y sus códigos fuente entre otros medios de comunicación, tales como la información contenida en discos compactos (CD), mensajes de datos electrónicos (correos electrónicos), medios ópticos o de cualquier otra tecnología o cualquier otro material que contenga información jurídica, operativa, técnica, financiera o de análisis, registros, documentos, especificaciones, productos, informes, dictámenes y desarrollos a que tenga acceso o que le sean proporcionados por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C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D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De igual forma, será considerada como confidencial aquella información derivada de la ejecución del servicio que preste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que señale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y sea propiedad exclusiva de éste.</w:t>
      </w:r>
    </w:p>
    <w:p w:rsidR="00000000" w:rsidDel="00000000" w:rsidP="00000000" w:rsidRDefault="00000000" w:rsidRPr="00000000" w14:paraId="000003FE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F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Segunda.- Obligación de No-Divulgación.-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reconoce que queda prohibida su difusión y/o utilización total o parcial en su favor o de terceros ajenos a la relación contractual, por cualquier medio, entre otros de manera enunciativa más no limitativa: vía oral, impresa, electrónica, magnética, óptica y en general por ningún medio conocido o por desarrollar, conforme a lo establecido en la Ley Federal de Protección de Datos Personales en Posesión de Particulares, Ley Federal de protección de la Propiedad Industrial y de la Ley Federal de Trasparencia y Acceso a la Información Pública., si no se cumplen los términos de las leyes antes mencionadas serán sancionados en base a lo que estipule cada una de las mismas. </w:t>
      </w:r>
    </w:p>
    <w:p w:rsidR="00000000" w:rsidDel="00000000" w:rsidP="00000000" w:rsidRDefault="00000000" w:rsidRPr="00000000" w14:paraId="00000400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1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En este sentido, acepta que la prohibición señalada en el párrafo anterior comprende inclusive, en forma enunciativa más no limitativa, que no se podrá llevar a cabo la difusión de la información con fines de lucro, comerciales, académicos, educativos o para cualquier otro, por lo que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se responsabiliza del uso y cuidado de la información, a nombre propio y de las personas que formen parte de este, así como del personal directivo, administrativo y operativo que las conformen.</w:t>
      </w:r>
    </w:p>
    <w:p w:rsidR="00000000" w:rsidDel="00000000" w:rsidP="00000000" w:rsidRDefault="00000000" w:rsidRPr="00000000" w14:paraId="00000402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3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Adicionalmente,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u w:val="single"/>
          <w:rtl w:val="0"/>
        </w:rPr>
        <w:t xml:space="preserve">“EL PRESTADOR DEL SERVICIO”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se obliga a lo siguiente:</w:t>
      </w:r>
    </w:p>
    <w:p w:rsidR="00000000" w:rsidDel="00000000" w:rsidP="00000000" w:rsidRDefault="00000000" w:rsidRPr="00000000" w14:paraId="00000404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5">
      <w:pPr>
        <w:numPr>
          <w:ilvl w:val="0"/>
          <w:numId w:val="1"/>
        </w:numPr>
        <w:ind w:left="720" w:hanging="360"/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Utilizar toda la información a que tenga acceso o generada con motivo de su prestación de servicio ante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 únicamente para cumplimentar el objeto del contrato adjudicado.</w:t>
      </w:r>
    </w:p>
    <w:p w:rsidR="00000000" w:rsidDel="00000000" w:rsidP="00000000" w:rsidRDefault="00000000" w:rsidRPr="00000000" w14:paraId="00000406">
      <w:pPr>
        <w:numPr>
          <w:ilvl w:val="0"/>
          <w:numId w:val="1"/>
        </w:numPr>
        <w:ind w:left="720" w:hanging="360"/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Limitar la revelación de la información y documentación a que tenga acceso, únicamente a las personas que dentro de su propia organización se encuentren autorizadas para conocerla, haciendo responsable del uso que dichas personas puedan hacer de la misma.</w:t>
      </w:r>
    </w:p>
    <w:p w:rsidR="00000000" w:rsidDel="00000000" w:rsidP="00000000" w:rsidRDefault="00000000" w:rsidRPr="00000000" w14:paraId="00000407">
      <w:pPr>
        <w:numPr>
          <w:ilvl w:val="0"/>
          <w:numId w:val="1"/>
        </w:numPr>
        <w:ind w:left="720" w:hanging="360"/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No hacer copias de la información, sin la autorización por escrito de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8">
      <w:pPr>
        <w:numPr>
          <w:ilvl w:val="0"/>
          <w:numId w:val="1"/>
        </w:numPr>
        <w:ind w:left="720" w:hanging="360"/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No revelar a ningún tercero la información, sin la previa autorización por escrito de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9">
      <w:pPr>
        <w:numPr>
          <w:ilvl w:val="0"/>
          <w:numId w:val="1"/>
        </w:numPr>
        <w:ind w:left="720" w:hanging="360"/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Mantener estricta confidencialidad de la información y/o documentación relacionada con la prestación del servicio, bajo la pena de incurrir en responsabilidad penal, civil o de otra índole, y, por lo tanto, no podrá ser divulgada, transmitida, ni utilizada en beneficio propio o de tercero.</w:t>
      </w:r>
    </w:p>
    <w:p w:rsidR="00000000" w:rsidDel="00000000" w:rsidP="00000000" w:rsidRDefault="00000000" w:rsidRPr="00000000" w14:paraId="0000040A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B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Tercera. - Devolución de la Información. -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 Una vez concluida la vigencia del presente acuerdo,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SERVICIO”,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entregará a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 “EL ORGANISMO”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todo material, documentos y copias que contengan la información confidencial que le haya sido proporcionada por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ORGANISMO”,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no debiendo conservar en su poder ningún material, documentos y copias que contenga la referida información confidencial.</w:t>
      </w:r>
    </w:p>
    <w:p w:rsidR="00000000" w:rsidDel="00000000" w:rsidP="00000000" w:rsidRDefault="00000000" w:rsidRPr="00000000" w14:paraId="0000040C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D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conviene en limitar el acceso de dicha información confidencial a sus empleados o representantes, sin embargo, necesariamente harán partícipes y obligados solidarios a aquéllos, respecto de sus obligaciones de confidencialidad aquí contraídas. Cualquier persona que tuviere acceso a dicha información, deberá ser advertida de lo convenido en este documento, comprometiéndose a observar y cumplir lo estipulado en este punto.</w:t>
      </w:r>
    </w:p>
    <w:p w:rsidR="00000000" w:rsidDel="00000000" w:rsidP="00000000" w:rsidRDefault="00000000" w:rsidRPr="00000000" w14:paraId="0000040E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F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18"/>
          <w:szCs w:val="18"/>
          <w:rtl w:val="0"/>
        </w:rPr>
        <w:t xml:space="preserve">“EL PRESTADOR DEL SERVICIO” </w:t>
      </w: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acepta que todas las especificaciones, productos, estudios técnicos, informes, dictámenes, desarrollos, códigos fuente y programas, datos clínicos, así como todo aquello que se obtenga como resultado en la prestación del servicio, serán confidenciales.</w:t>
      </w:r>
    </w:p>
    <w:p w:rsidR="00000000" w:rsidDel="00000000" w:rsidP="00000000" w:rsidRDefault="00000000" w:rsidRPr="00000000" w14:paraId="00000410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1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La duración del presente Documento será la menor de entre las siguientes:</w:t>
      </w:r>
    </w:p>
    <w:p w:rsidR="00000000" w:rsidDel="00000000" w:rsidP="00000000" w:rsidRDefault="00000000" w:rsidRPr="00000000" w14:paraId="00000412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3">
      <w:pPr>
        <w:numPr>
          <w:ilvl w:val="0"/>
          <w:numId w:val="2"/>
        </w:numPr>
        <w:ind w:left="720" w:hanging="360"/>
        <w:jc w:val="both"/>
        <w:rPr>
          <w:rFonts w:ascii="Montserrat Light" w:cs="Montserrat Light" w:eastAsia="Montserrat Light" w:hAnsi="Montserrat Light"/>
          <w:b w:val="1"/>
          <w:bCs w:val="1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1 (un) año contado a partir de la fecha de firma de este Acuerdo de Confidencialidad. El plazo de 1 (un) año antes mencionado podrá ser prorrogado, una o más veces, por voluntad de las Partes por periodos adicionales de 1 (un) año cada uno, en cuyo caso dichas prórrogas deberán constar por escrito y estar firmadas por ambas Partes o reducido en caso de vigencia de contrato menor a 1 (un) año.</w:t>
      </w:r>
    </w:p>
    <w:p w:rsidR="00000000" w:rsidDel="00000000" w:rsidP="00000000" w:rsidRDefault="00000000" w:rsidRPr="00000000" w14:paraId="00000414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5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Este documento solamente podrá ser modificado mediante consentimiento de las partes, otorgado por escrito.</w:t>
      </w:r>
    </w:p>
    <w:p w:rsidR="00000000" w:rsidDel="00000000" w:rsidP="00000000" w:rsidRDefault="00000000" w:rsidRPr="00000000" w14:paraId="00000416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7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El presente documento se regirá por las leyes vigentes que resulten aplicables. Para todo lo relacionado con la interpretación y cumplimiento del presente Documento las Partes se someten a la jurisdicción y competencia de los Tribunales correspondientes, expresamente renunciando a cualquier otro fuero que pudiera corresponderles por razón de sus domicilios presentes o futuros o por cualquier otra causa.</w:t>
      </w:r>
    </w:p>
    <w:p w:rsidR="00000000" w:rsidDel="00000000" w:rsidP="00000000" w:rsidRDefault="00000000" w:rsidRPr="00000000" w14:paraId="00000418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9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Fonts w:ascii="Montserrat Light" w:cs="Montserrat Light" w:eastAsia="Montserrat Light" w:hAnsi="Montserrat Light"/>
          <w:sz w:val="18"/>
          <w:szCs w:val="18"/>
          <w:rtl w:val="0"/>
        </w:rPr>
        <w:t xml:space="preserve">Este documento se firma por duplicado al calce de cada una de sus hojas útiles por ambos lados, quedando un original en poder de cada una de las Partes, en _____________, ____________, Col __________, Municipio _____________________________, Estado__, C.P. XXXXX el [día] de [mes] de 202[año].</w:t>
      </w:r>
    </w:p>
    <w:p w:rsidR="00000000" w:rsidDel="00000000" w:rsidP="00000000" w:rsidRDefault="00000000" w:rsidRPr="00000000" w14:paraId="0000041A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B">
      <w:pPr>
        <w:jc w:val="both"/>
        <w:rPr>
          <w:rFonts w:ascii="Montserrat Light" w:cs="Montserrat Light" w:eastAsia="Montserrat Light" w:hAnsi="Montserrat Light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992.0" w:type="dxa"/>
        <w:jc w:val="left"/>
        <w:tblInd w:w="-108.0" w:type="dxa"/>
        <w:tblBorders>
          <w:top w:color="d9d9d9" w:space="0" w:sz="4" w:val="single"/>
          <w:left w:color="d9d9d9" w:space="0" w:sz="4" w:val="single"/>
          <w:bottom w:color="d9d9d9" w:space="0" w:sz="4" w:val="single"/>
          <w:right w:color="d9d9d9" w:space="0" w:sz="4" w:val="single"/>
          <w:insideH w:color="d9d9d9" w:space="0" w:sz="4" w:val="single"/>
          <w:insideV w:color="d9d9d9" w:space="0" w:sz="4" w:val="single"/>
        </w:tblBorders>
        <w:tblLayout w:type="fixed"/>
        <w:tblLook w:val="0000"/>
      </w:tblPr>
      <w:tblGrid>
        <w:gridCol w:w="4957"/>
        <w:gridCol w:w="5035"/>
        <w:tblGridChange w:id="0">
          <w:tblGrid>
            <w:gridCol w:w="4957"/>
            <w:gridCol w:w="50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d9d9d9" w:space="0" w:sz="4" w:val="single"/>
              <w:left w:color="d9d9d9" w:space="0" w:sz="4" w:val="single"/>
              <w:bottom w:color="d9d9d9" w:space="0" w:sz="4" w:val="single"/>
              <w:right w:color="d9d9d9" w:space="0" w:sz="4" w:val="single"/>
            </w:tcBorders>
            <w:vAlign w:val="top"/>
          </w:tcPr>
          <w:p w:rsidR="00000000" w:rsidDel="00000000" w:rsidP="00000000" w:rsidRDefault="00000000" w:rsidRPr="00000000" w14:paraId="0000041C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D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E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F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0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1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Nombre del Representante legal del Prestador del servicio Adjudicado con facultades de Administración o de Dominio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2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4" w:val="single"/>
              <w:left w:color="d9d9d9" w:space="0" w:sz="4" w:val="single"/>
              <w:bottom w:color="d9d9d9" w:space="0" w:sz="4" w:val="single"/>
              <w:right w:color="d9d9d9" w:space="0" w:sz="4" w:val="single"/>
            </w:tcBorders>
            <w:vAlign w:val="top"/>
          </w:tcPr>
          <w:p w:rsidR="00000000" w:rsidDel="00000000" w:rsidP="00000000" w:rsidRDefault="00000000" w:rsidRPr="00000000" w14:paraId="00000423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4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5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6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7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8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9">
            <w:pPr>
              <w:jc w:val="both"/>
              <w:rPr>
                <w:rFonts w:ascii="Montserrat Light" w:cs="Montserrat Light" w:eastAsia="Montserrat Light" w:hAnsi="Montserrat Light"/>
                <w:sz w:val="18"/>
                <w:szCs w:val="18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b w:val="1"/>
                <w:bCs w:val="1"/>
                <w:sz w:val="18"/>
                <w:szCs w:val="18"/>
                <w:rtl w:val="0"/>
              </w:rPr>
              <w:t xml:space="preserve">Nombre y firma del Administrador del Contrato en el IMSS-BIENESTAR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42A">
      <w:pPr>
        <w:jc w:val="both"/>
        <w:rPr>
          <w:rFonts w:ascii="Montserrat Light" w:cs="Montserrat Light" w:eastAsia="Montserrat Light" w:hAnsi="Montserrat Light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B">
      <w:pPr>
        <w:keepNext w:val="1"/>
        <w:keepLines w:val="1"/>
        <w:spacing w:after="120" w:lineRule="auto"/>
        <w:ind w:left="142" w:right="-142" w:firstLine="0"/>
        <w:jc w:val="center"/>
        <w:rPr>
          <w:rFonts w:ascii="Noto Sans" w:cs="Noto Sans" w:eastAsia="Noto Sans" w:hAnsi="Noto Sans"/>
          <w:b w:val="1"/>
          <w:bCs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C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D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E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F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0">
      <w:pPr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1">
      <w:pPr>
        <w:spacing w:after="240" w:before="240" w:lineRule="auto"/>
        <w:jc w:val="center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ANEXO 8 (OCHO)</w:t>
      </w:r>
    </w:p>
    <w:p w:rsidR="00000000" w:rsidDel="00000000" w:rsidP="00000000" w:rsidRDefault="00000000" w:rsidRPr="00000000" w14:paraId="00000432">
      <w:pPr>
        <w:spacing w:after="240" w:before="240" w:lineRule="auto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CARTA COMPROMISO DE ENTREGA DE INSUMOS CON CADUCIDAD MÍNIMA DE 18 MESES</w:t>
      </w:r>
    </w:p>
    <w:p w:rsidR="00000000" w:rsidDel="00000000" w:rsidP="00000000" w:rsidRDefault="00000000" w:rsidRPr="00000000" w14:paraId="00000433">
      <w:pPr>
        <w:spacing w:after="240" w:before="240" w:lineRule="auto"/>
        <w:jc w:val="right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León, Guanajuato, a XX de XX del 202X. </w:t>
      </w:r>
    </w:p>
    <w:p w:rsidR="00000000" w:rsidDel="00000000" w:rsidP="00000000" w:rsidRDefault="00000000" w:rsidRPr="00000000" w14:paraId="00000434">
      <w:pPr>
        <w:spacing w:after="240" w:before="240" w:lineRule="auto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DRA. ROCIO DEL CARMEN MENDOZA TRUJILLO.</w:t>
      </w:r>
    </w:p>
    <w:p w:rsidR="00000000" w:rsidDel="00000000" w:rsidP="00000000" w:rsidRDefault="00000000" w:rsidRPr="00000000" w14:paraId="00000435">
      <w:pPr>
        <w:spacing w:after="240" w:before="240" w:lineRule="auto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TITULAR DE LA COORDINACION DEL HOSPITAL REGIONAL DE</w:t>
      </w:r>
    </w:p>
    <w:p w:rsidR="00000000" w:rsidDel="00000000" w:rsidP="00000000" w:rsidRDefault="00000000" w:rsidRPr="00000000" w14:paraId="00000436">
      <w:pPr>
        <w:spacing w:after="240" w:before="240" w:lineRule="auto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ALTA ESPECIALIDAD DEL BAJIO, ADSCRITO A LOS SERVICIOS DE</w:t>
      </w:r>
    </w:p>
    <w:p w:rsidR="00000000" w:rsidDel="00000000" w:rsidP="00000000" w:rsidRDefault="00000000" w:rsidRPr="00000000" w14:paraId="00000437">
      <w:pPr>
        <w:spacing w:after="240" w:before="240" w:lineRule="auto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SALUD DEL INSTITUTO MEXICANO DEL SEGURO SOCIAL PARA EL BIENESTAR.</w:t>
      </w:r>
    </w:p>
    <w:p w:rsidR="00000000" w:rsidDel="00000000" w:rsidP="00000000" w:rsidRDefault="00000000" w:rsidRPr="00000000" w14:paraId="00000438">
      <w:pPr>
        <w:spacing w:after="240" w:before="240" w:lineRule="auto"/>
        <w:rPr>
          <w:rFonts w:ascii="Montserrat Light" w:cs="Montserrat Light" w:eastAsia="Montserrat Light" w:hAnsi="Montserrat Light"/>
          <w:b w:val="1"/>
          <w:bCs w:val="1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439">
      <w:pPr>
        <w:spacing w:after="240" w:before="240" w:lineRule="auto"/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u w:val="single"/>
          <w:rtl w:val="0"/>
        </w:rPr>
        <w:t xml:space="preserve">PROVEEDOR: XXXXXXXX, </w:t>
      </w: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 en mi carácter de Representante Legal de la Empresa denominada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u w:val="single"/>
          <w:rtl w:val="0"/>
        </w:rPr>
        <w:t xml:space="preserve">XXXXXXXXXXXXXX</w:t>
      </w: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, S.A. DE C.V. manifiesto que los bienes que se entregarán en las partidas que le han sido adjudicadas a mi representada, son entregados con caducidad mínima de 18 meses.</w:t>
      </w:r>
    </w:p>
    <w:p w:rsidR="00000000" w:rsidDel="00000000" w:rsidP="00000000" w:rsidRDefault="00000000" w:rsidRPr="00000000" w14:paraId="0000043A">
      <w:pPr>
        <w:spacing w:after="240" w:before="240" w:lineRule="auto"/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Respecto a los productos indicados a continuación cuya caducidad es menor a 18 meses, y correspondiente a los lotes enseguida mencionados, manifiesto que en caso de que no se hayan consumido antes de 45 días del término de su vida útil, </w:t>
      </w:r>
      <w:r w:rsidDel="00000000" w:rsidR="00000000" w:rsidRPr="00000000">
        <w:rPr>
          <w:rFonts w:ascii="Montserrat Light" w:cs="Montserrat Light" w:eastAsia="Montserrat Light" w:hAnsi="Montserrat Light"/>
          <w:b w:val="1"/>
          <w:bCs w:val="1"/>
          <w:sz w:val="20"/>
          <w:szCs w:val="20"/>
          <w:u w:val="single"/>
          <w:rtl w:val="0"/>
        </w:rPr>
        <w:t xml:space="preserve">EL PROVEEDOR: XXXXXXXXXX. </w:t>
      </w: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me comprometo a canjeárselos por producto con una caducidad de mayor fecha de vigencia, obligándome a estar verificando que los insumos entregados se hayan consumido, en su defecto que no se hayan utilizado realizaré el cambio del bien.</w:t>
      </w:r>
    </w:p>
    <w:p w:rsidR="00000000" w:rsidDel="00000000" w:rsidP="00000000" w:rsidRDefault="00000000" w:rsidRPr="00000000" w14:paraId="0000043B">
      <w:pPr>
        <w:spacing w:after="240" w:before="240" w:lineRule="auto"/>
        <w:jc w:val="both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Una vez transcurridos el plazo solicitado, para el cambio del bien y esta no se realizara, terminada su vida útil, acepto me serán devueltos los bienes caducados, aceptando el descuento del monto de los bienes en la próxima factura.</w:t>
      </w:r>
    </w:p>
    <w:tbl>
      <w:tblPr>
        <w:tblStyle w:val="Table12"/>
        <w:tblW w:w="892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1695"/>
        <w:gridCol w:w="2250"/>
        <w:gridCol w:w="1530"/>
        <w:gridCol w:w="1650"/>
        <w:gridCol w:w="1800"/>
        <w:tblGridChange w:id="0">
          <w:tblGrid>
            <w:gridCol w:w="1695"/>
            <w:gridCol w:w="2250"/>
            <w:gridCol w:w="1530"/>
            <w:gridCol w:w="1650"/>
            <w:gridCol w:w="1800"/>
          </w:tblGrid>
        </w:tblGridChange>
      </w:tblGrid>
      <w:tr>
        <w:trPr>
          <w:cantSplit w:val="0"/>
          <w:trHeight w:val="390" w:hRule="atLeast"/>
          <w:tblHeader w:val="0"/>
        </w:trPr>
        <w:tc>
          <w:tcPr>
            <w:tcBorders>
              <w:top w:color="000000" w:space="0" w:sz="5" w:val="single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3C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CODIGO DEL INSUMO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3D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DESCRIPCION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3E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CANTIDAD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3F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LOTE</w:t>
            </w:r>
          </w:p>
        </w:tc>
        <w:tc>
          <w:tcPr>
            <w:tcBorders>
              <w:top w:color="000000" w:space="0" w:sz="5" w:val="single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0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CADUCIDAD</w:t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left w:color="000000" w:space="0" w:sz="5" w:val="single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1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2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3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4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5" w:val="single"/>
              <w:right w:color="000000" w:space="0" w:sz="5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445">
            <w:pPr>
              <w:spacing w:before="240" w:line="276" w:lineRule="auto"/>
              <w:rPr>
                <w:rFonts w:ascii="Montserrat Light" w:cs="Montserrat Light" w:eastAsia="Montserrat Light" w:hAnsi="Montserrat Light"/>
                <w:sz w:val="16"/>
                <w:szCs w:val="16"/>
              </w:rPr>
            </w:pPr>
            <w:r w:rsidDel="00000000" w:rsidR="00000000" w:rsidRPr="00000000">
              <w:rPr>
                <w:rFonts w:ascii="Montserrat Light" w:cs="Montserrat Light" w:eastAsia="Montserrat Light" w:hAnsi="Montserrat Light"/>
                <w:sz w:val="16"/>
                <w:szCs w:val="16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446">
      <w:pPr>
        <w:spacing w:after="240" w:before="240" w:lineRule="auto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 ATENTAMENTE  </w:t>
      </w:r>
    </w:p>
    <w:p w:rsidR="00000000" w:rsidDel="00000000" w:rsidP="00000000" w:rsidRDefault="00000000" w:rsidRPr="00000000" w14:paraId="00000447">
      <w:pPr>
        <w:spacing w:after="240" w:before="240" w:lineRule="auto"/>
        <w:jc w:val="center"/>
        <w:rPr>
          <w:rFonts w:ascii="Montserrat Light" w:cs="Montserrat Light" w:eastAsia="Montserrat Light" w:hAnsi="Montserrat Ligh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8">
      <w:pPr>
        <w:spacing w:after="240" w:before="240" w:lineRule="auto"/>
        <w:jc w:val="center"/>
        <w:rPr>
          <w:rFonts w:ascii="Montserrat Light" w:cs="Montserrat Light" w:eastAsia="Montserrat Light" w:hAnsi="Montserrat Light"/>
          <w:sz w:val="16"/>
          <w:szCs w:val="16"/>
        </w:rPr>
      </w:pPr>
      <w:r w:rsidDel="00000000" w:rsidR="00000000" w:rsidRPr="00000000">
        <w:rPr>
          <w:rFonts w:ascii="Montserrat Light" w:cs="Montserrat Light" w:eastAsia="Montserrat Light" w:hAnsi="Montserrat Light"/>
          <w:sz w:val="20"/>
          <w:szCs w:val="20"/>
          <w:rtl w:val="0"/>
        </w:rPr>
        <w:t xml:space="preserve">REPRESENTANTE LEGAL</w:t>
      </w: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1440" w:top="1138" w:left="1080" w:right="108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Geo">
    <w:embedRegular w:fontKey="{00000000-0000-0000-0000-000000000000}" r:id="rId1" w:subsetted="0"/>
    <w:embedItalic w:fontKey="{00000000-0000-0000-0000-000000000000}" r:id="rId2" w:subsetted="0"/>
  </w:font>
  <w:font w:name="Noto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Montserrat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Montserrat Light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4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jc w:val="center"/>
      <w:rPr>
        <w:rFonts w:ascii="Montserrat Light" w:cs="Montserrat Light" w:eastAsia="Montserrat Light" w:hAnsi="Montserrat Light"/>
        <w:color w:val="000000"/>
        <w:sz w:val="16"/>
        <w:szCs w:val="16"/>
      </w:rPr>
    </w:pPr>
    <w:r w:rsidDel="00000000" w:rsidR="00000000" w:rsidRPr="00000000">
      <w:rPr>
        <w:rFonts w:ascii="Montserrat Light" w:cs="Montserrat Light" w:eastAsia="Montserrat Light" w:hAnsi="Montserrat Light"/>
        <w:b w:val="1"/>
        <w:bCs w:val="1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-114285</wp:posOffset>
          </wp:positionH>
          <wp:positionV relativeFrom="paragraph">
            <wp:posOffset>0</wp:posOffset>
          </wp:positionV>
          <wp:extent cx="6715125" cy="796067"/>
          <wp:effectExtent b="0" l="0" r="0" t="0"/>
          <wp:wrapNone/>
          <wp:docPr id="108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15125" cy="79606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45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419"/>
        <w:tab w:val="right" w:leader="none" w:pos="8838"/>
      </w:tabs>
      <w:jc w:val="center"/>
      <w:rPr>
        <w:color w:val="000000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1714500</wp:posOffset>
              </wp:positionH>
              <wp:positionV relativeFrom="paragraph">
                <wp:posOffset>50800</wp:posOffset>
              </wp:positionV>
              <wp:extent cx="4482465" cy="355600"/>
              <wp:effectExtent b="0" l="0" r="0" t="0"/>
              <wp:wrapNone/>
              <wp:docPr id="1086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180968" y="3678400"/>
                        <a:ext cx="4330065" cy="20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cap="flat" cmpd="sng" w="12700">
                        <a:solidFill>
                          <a:srgbClr val="FFFFFF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4d192a"/>
                              <w:sz w:val="13"/>
                              <w:vertAlign w:val="baseline"/>
                            </w:rPr>
                            <w:t xml:space="preserve">Blvd. Milenio No. 130. Colonia San Carlos la Roncha, CP.37544, León, Guanajuato. Tel: (477) 267 20000  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4d192a"/>
                              <w:sz w:val="13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1714500</wp:posOffset>
              </wp:positionH>
              <wp:positionV relativeFrom="paragraph">
                <wp:posOffset>50800</wp:posOffset>
              </wp:positionV>
              <wp:extent cx="4482465" cy="355600"/>
              <wp:effectExtent b="0" l="0" r="0" t="0"/>
              <wp:wrapNone/>
              <wp:docPr id="1086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482465" cy="3556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45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leader="none" w:pos="10080"/>
      </w:tabs>
      <w:rPr>
        <w:color w:val="000000"/>
      </w:rPr>
    </w:pPr>
    <w:r w:rsidDel="00000000" w:rsidR="00000000" w:rsidRPr="00000000">
      <w:rPr>
        <w:color w:val="000000"/>
        <w:rtl w:val="0"/>
      </w:rPr>
      <w:tab/>
    </w:r>
  </w:p>
  <w:p w:rsidR="00000000" w:rsidDel="00000000" w:rsidP="00000000" w:rsidRDefault="00000000" w:rsidRPr="00000000" w14:paraId="00000452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49">
    <w:pPr>
      <w:jc w:val="right"/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-114286</wp:posOffset>
          </wp:positionH>
          <wp:positionV relativeFrom="paragraph">
            <wp:posOffset>-266688</wp:posOffset>
          </wp:positionV>
          <wp:extent cx="6627495" cy="855980"/>
          <wp:effectExtent b="0" l="0" r="0" t="0"/>
          <wp:wrapNone/>
          <wp:docPr id="108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27495" cy="85598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44A">
    <w:pPr>
      <w:tabs>
        <w:tab w:val="left" w:leader="none" w:pos="8352"/>
        <w:tab w:val="right" w:leader="none" w:pos="10080"/>
      </w:tabs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Fonts w:ascii="Geo" w:cs="Geo" w:eastAsia="Geo" w:hAnsi="Geo"/>
        <w:b w:val="1"/>
        <w:bCs w:val="1"/>
        <w:sz w:val="20"/>
        <w:szCs w:val="20"/>
        <w:rtl w:val="0"/>
      </w:rPr>
      <w:tab/>
      <w:tab/>
    </w:r>
  </w:p>
  <w:p w:rsidR="00000000" w:rsidDel="00000000" w:rsidP="00000000" w:rsidRDefault="00000000" w:rsidRPr="00000000" w14:paraId="0000044B">
    <w:pPr>
      <w:jc w:val="right"/>
      <w:rPr>
        <w:rFonts w:ascii="Geo" w:cs="Geo" w:eastAsia="Geo" w:hAnsi="Geo"/>
        <w:b w:val="1"/>
        <w:bCs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44C">
    <w:pPr>
      <w:jc w:val="right"/>
      <w:rPr>
        <w:rFonts w:ascii="Geo" w:cs="Geo" w:eastAsia="Geo" w:hAnsi="Geo"/>
        <w:b w:val="1"/>
        <w:bCs w:val="1"/>
        <w:sz w:val="8"/>
        <w:szCs w:val="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44D">
    <w:pPr>
      <w:jc w:val="right"/>
      <w:rPr>
        <w:rFonts w:ascii="Geo" w:cs="Geo" w:eastAsia="Geo" w:hAnsi="Geo"/>
        <w:b w:val="1"/>
        <w:bCs w:val="1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44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abstractNum w:abstractNumId="2">
    <w:lvl w:ilvl="0">
      <w:start w:val="1"/>
      <w:numFmt w:val="low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s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  <w:ind w:hanging="1"/>
    </w:pPr>
    <w:rPr>
      <w:rFonts w:ascii="Montserrat Light" w:cs="Montserrat Light" w:eastAsia="Montserrat Light" w:hAnsi="Montserrat Light"/>
      <w:b w:val="1"/>
      <w:bCs w:val="1"/>
      <w:color w:val="000000"/>
      <w:sz w:val="20"/>
      <w:szCs w:val="20"/>
    </w:rPr>
  </w:style>
  <w:style w:type="paragraph" w:styleId="Heading2">
    <w:name w:val="heading 2"/>
    <w:basedOn w:val="Normal"/>
    <w:next w:val="Normal"/>
    <w:pPr>
      <w:keepNext w:val="1"/>
      <w:keepLines w:val="1"/>
      <w:spacing w:before="40" w:lineRule="auto"/>
      <w:ind w:hanging="1"/>
    </w:pPr>
    <w:rPr>
      <w:rFonts w:ascii="Montserrat Light" w:cs="Montserrat Light" w:eastAsia="Montserrat Light" w:hAnsi="Montserrat Light"/>
      <w:b w:val="1"/>
      <w:bCs w:val="1"/>
      <w:color w:val="000000"/>
      <w:sz w:val="20"/>
      <w:szCs w:val="20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bCs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72"/>
      <w:szCs w:val="72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0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5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6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7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Encabezado">
    <w:name w:val="header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character" w:styleId="EncabezadoCar" w:customStyle="1">
    <w:name w:val="Encabezado Car"/>
    <w:rPr>
      <w:w w:val="100"/>
      <w:position w:val="-1"/>
      <w:effect w:val="none"/>
      <w:vertAlign w:val="baseline"/>
      <w:cs w:val="0"/>
      <w:em w:val="none"/>
      <w:lang w:val="es-ES"/>
    </w:rPr>
  </w:style>
  <w:style w:type="paragraph" w:styleId="Piedepgina">
    <w:name w:val="footer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character" w:styleId="PiedepginaCar" w:customStyle="1">
    <w:name w:val="Pie de página Car"/>
    <w:rPr>
      <w:w w:val="100"/>
      <w:position w:val="-1"/>
      <w:effect w:val="none"/>
      <w:vertAlign w:val="baseline"/>
      <w:cs w:val="0"/>
      <w:em w:val="none"/>
      <w:lang w:val="es-ES"/>
    </w:rPr>
  </w:style>
  <w:style w:type="table" w:styleId="Tablaconcuadrcula">
    <w:name w:val="Table Grid"/>
    <w:basedOn w:val="Tab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Cambria" w:cs="Times New Roman" w:eastAsia="MS Mincho" w:hAnsi="Cambria"/>
      <w:position w:val="-1"/>
      <w:sz w:val="20"/>
      <w:szCs w:val="20"/>
      <w:lang w:eastAsia="es-ES" w:val="es-US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inespaciado">
    <w:name w:val="No Spacing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character" w:styleId="Ttulo1Car" w:customStyle="1">
    <w:name w:val="Título 1 Car"/>
    <w:rPr>
      <w:rFonts w:ascii="Montserrat Light" w:cs="Times New Roman" w:eastAsia="Times New Roman" w:hAnsi="Montserrat Light"/>
      <w:b w:val="1"/>
      <w:color w:val="000000"/>
      <w:w w:val="100"/>
      <w:position w:val="-1"/>
      <w:sz w:val="20"/>
      <w:szCs w:val="32"/>
      <w:effect w:val="none"/>
      <w:vertAlign w:val="baseline"/>
      <w:cs w:val="0"/>
      <w:em w:val="none"/>
      <w:lang w:val="es-ES"/>
    </w:rPr>
  </w:style>
  <w:style w:type="character" w:styleId="Ttulo2Car" w:customStyle="1">
    <w:name w:val="Título 2 Car"/>
    <w:rPr>
      <w:rFonts w:ascii="Montserrat Light" w:cs="Times New Roman" w:eastAsia="Times New Roman" w:hAnsi="Montserrat Light"/>
      <w:b w:val="1"/>
      <w:color w:val="000000"/>
      <w:w w:val="100"/>
      <w:position w:val="-1"/>
      <w:sz w:val="20"/>
      <w:szCs w:val="26"/>
      <w:effect w:val="none"/>
      <w:vertAlign w:val="baseline"/>
      <w:cs w:val="0"/>
      <w:em w:val="none"/>
      <w:lang w:val="es-ES"/>
    </w:rPr>
  </w:style>
  <w:style w:type="paragraph" w:styleId="Textodeglobo">
    <w:name w:val="Balloon Text"/>
    <w:basedOn w:val="Normal"/>
    <w:qFormat w:val="1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Tahoma" w:cs="Tahoma" w:hAnsi="Tahoma"/>
      <w:position w:val="-1"/>
      <w:sz w:val="16"/>
      <w:szCs w:val="16"/>
      <w:lang w:eastAsia="en-US" w:val="es-MX"/>
    </w:rPr>
  </w:style>
  <w:style w:type="character" w:styleId="TextodegloboCar" w:customStyle="1">
    <w:name w:val="Texto de globo Car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Prrafodelista1" w:customStyle="1">
    <w:name w:val="Párrafo de lista1"/>
    <w:aliases w:val="lp1,List Paragraph1,List Paragraph11,Bullet List,FooterText,numbered,Paragraphe de liste1,Bulletr List Paragraph,列出段落,列出段落1,Lista vistosa - Énfasis 11,Scitum normal,Listas,Colorful List - Accent 11,TítuloB,4 Párrafo de lista,Figuras"/>
    <w:basedOn w:val="Normal"/>
    <w:pPr>
      <w:suppressAutoHyphens w:val="1"/>
      <w:spacing w:after="160" w:line="259" w:lineRule="auto"/>
      <w:ind w:left="720" w:leftChars="-1" w:hanging="1" w:hangingChars="1"/>
      <w:contextualSpacing w:val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paragraph" w:styleId="Textoindependiente">
    <w:name w:val="Body Text"/>
    <w:basedOn w:val="Normal"/>
    <w:qFormat w:val="1"/>
    <w:pPr>
      <w:suppressAutoHyphens w:val="1"/>
      <w:spacing w:after="120" w:line="276" w:lineRule="auto"/>
      <w:ind w:left="-1" w:leftChars="-1" w:hanging="1" w:hangingChars="1"/>
      <w:textDirection w:val="btLr"/>
      <w:textAlignment w:val="top"/>
      <w:outlineLvl w:val="0"/>
    </w:pPr>
    <w:rPr>
      <w:rFonts w:cs="Times New Roman"/>
      <w:position w:val="-1"/>
      <w:sz w:val="22"/>
      <w:szCs w:val="22"/>
      <w:lang w:eastAsia="en-US" w:val="es-MX"/>
    </w:rPr>
  </w:style>
  <w:style w:type="character" w:styleId="TextoindependienteCar" w:customStyle="1">
    <w:name w:val="Texto independiente Car"/>
    <w:rPr>
      <w:rFonts w:ascii="Calibri" w:cs="Times New Roman" w:eastAsia="Calibri" w:hAnsi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NormalWeb">
    <w:name w:val="Normal (Web)"/>
    <w:basedOn w:val="Normal"/>
    <w:qFormat w:val="1"/>
    <w:pPr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lang w:val="es-MX"/>
    </w:rPr>
  </w:style>
  <w:style w:type="character" w:styleId="Textoennegrita">
    <w:name w:val="Strong"/>
    <w:rPr>
      <w:b w:val="1"/>
      <w:bCs w:val="1"/>
      <w:w w:val="100"/>
      <w:position w:val="-1"/>
      <w:effect w:val="none"/>
      <w:vertAlign w:val="baseline"/>
      <w:cs w:val="0"/>
      <w:em w:val="none"/>
    </w:rPr>
  </w:style>
  <w:style w:type="character" w:styleId="PrrafodelistaCar" w:customStyle="1">
    <w:name w:val="Párrafo de lista Car"/>
    <w:aliases w:val="lp1 Car,List Paragraph1 Car,List Paragraph11 Car,Bullet List Car,FooterText Car,numbered Car,Paragraphe de liste1 Car,Bulletr List Paragraph Car,列出段落 Car,列出段落1 Car,Lista vistosa - Énfasis 11 Car,Scitum normal Car,Listas Car,DH1 Car"/>
    <w:rPr>
      <w:w w:val="100"/>
      <w:position w:val="-1"/>
      <w:sz w:val="22"/>
      <w:szCs w:val="22"/>
      <w:effect w:val="none"/>
      <w:vertAlign w:val="baseline"/>
      <w:cs w:val="0"/>
      <w:em w:val="none"/>
    </w:rPr>
  </w:style>
  <w:style w:type="numbering" w:styleId="Sinlista1" w:customStyle="1">
    <w:name w:val="Sin lista1"/>
    <w:next w:val="Sinlista"/>
    <w:qFormat w:val="1"/>
  </w:style>
  <w:style w:type="character" w:styleId="Refdecomentario">
    <w:name w:val="annotation reference"/>
    <w:qFormat w:val="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xtocomentario">
    <w:name w:val="annotation text"/>
    <w:basedOn w:val="Normal"/>
    <w:qFormat w:val="1"/>
    <w:pPr>
      <w:suppressAutoHyphens w:val="1"/>
      <w:spacing w:after="200"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0"/>
      <w:szCs w:val="20"/>
      <w:lang w:eastAsia="en-US" w:val="es-MX"/>
    </w:rPr>
  </w:style>
  <w:style w:type="character" w:styleId="TextocomentarioCar" w:customStyle="1">
    <w:name w:val="Texto comentario Car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Revisin">
    <w:name w:val="Revision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s-MX"/>
    </w:rPr>
  </w:style>
  <w:style w:type="table" w:styleId="Tablaconcuadrcula31" w:customStyle="1">
    <w:name w:val="Tabla con cuadrícula31"/>
    <w:basedOn w:val="Tablanormal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cs="Times New Roman"/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3" w:customStyle="1">
    <w:name w:val="Tabla con cuadrícula3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32" w:customStyle="1">
    <w:name w:val="Tabla con cuadrícula32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suntodelcomentario">
    <w:name w:val="annotation subject"/>
    <w:basedOn w:val="Textocomentario"/>
    <w:next w:val="Textocomentario"/>
    <w:qFormat w:val="1"/>
    <w:rPr>
      <w:b w:val="1"/>
      <w:bCs w:val="1"/>
    </w:rPr>
  </w:style>
  <w:style w:type="character" w:styleId="AsuntodelcomentarioCar" w:customStyle="1">
    <w:name w:val="Asunto del comentario Car"/>
    <w:rPr>
      <w:b w:val="1"/>
      <w:bCs w:val="1"/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Hipervnculo">
    <w:name w:val="Hyperlink"/>
    <w:qFormat w:val="1"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table" w:styleId="Tablaconcuadrcula321" w:customStyle="1">
    <w:name w:val="Tabla con cuadrícula321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Mencinsinresolver1" w:customStyle="1">
    <w:name w:val="Mención sin resolver1"/>
    <w:qFormat w:val="1"/>
    <w:rPr>
      <w:color w:val="605e5c"/>
      <w:w w:val="100"/>
      <w:position w:val="-1"/>
      <w:effect w:val="none"/>
      <w:shd w:color="auto" w:fill="e1dfdd" w:val="clear"/>
      <w:vertAlign w:val="baseline"/>
      <w:cs w:val="0"/>
      <w:em w:val="none"/>
    </w:rPr>
  </w:style>
  <w:style w:type="character" w:styleId="cf01" w:customStyle="1">
    <w:name w:val="cf01"/>
    <w:rPr>
      <w:rFonts w:ascii="Segoe UI" w:cs="Segoe UI" w:hAnsi="Segoe UI" w:hint="default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TtuloTDC">
    <w:name w:val="TOC Heading"/>
    <w:next w:val="Normal"/>
    <w:qFormat w:val="1"/>
    <w:pPr>
      <w:spacing w:line="259" w:lineRule="auto"/>
    </w:pPr>
    <w:rPr>
      <w:rFonts w:ascii="Calibri Light" w:hAnsi="Calibri Light"/>
      <w:color w:val="2f5496"/>
      <w:sz w:val="32"/>
      <w:lang w:val="es-MX"/>
    </w:rPr>
  </w:style>
  <w:style w:type="paragraph" w:styleId="TDC1">
    <w:name w:val="toc 1"/>
    <w:basedOn w:val="Normal"/>
    <w:next w:val="Normal"/>
    <w:qFormat w:val="1"/>
    <w:pPr>
      <w:suppressAutoHyphens w:val="1"/>
      <w:spacing w:after="100"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paragraph" w:styleId="TDC2">
    <w:name w:val="toc 2"/>
    <w:basedOn w:val="Normal"/>
    <w:next w:val="Normal"/>
    <w:qFormat w:val="1"/>
    <w:pPr>
      <w:suppressAutoHyphens w:val="1"/>
      <w:spacing w:after="100" w:line="1" w:lineRule="atLeast"/>
      <w:ind w:left="240" w:leftChars="-1" w:hanging="1" w:hangingChars="1"/>
      <w:textDirection w:val="btLr"/>
      <w:textAlignment w:val="top"/>
      <w:outlineLvl w:val="0"/>
    </w:pPr>
    <w:rPr>
      <w:position w:val="-1"/>
      <w:lang w:eastAsia="en-US" w:val="es-ES"/>
    </w:rPr>
  </w:style>
  <w:style w:type="paragraph" w:styleId="Default" w:customStyle="1">
    <w:name w:val="Default"/>
    <w:pPr>
      <w:suppressAutoHyphens w:val="1"/>
      <w:autoSpaceDE w:val="0"/>
      <w:autoSpaceDN w:val="0"/>
      <w:adjustRightInd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Arial" w:cs="Arial" w:hAnsi="Arial"/>
      <w:color w:val="000000"/>
      <w:position w:val="-1"/>
      <w:lang w:eastAsia="en-US" w:val="es-MX"/>
    </w:rPr>
  </w:style>
  <w:style w:type="character" w:styleId="Nmerodelnea">
    <w:name w:val="line number"/>
    <w:basedOn w:val="Fuentedeprrafopredeter"/>
    <w:qFormat w:val="1"/>
    <w:rPr>
      <w:w w:val="100"/>
      <w:position w:val="-1"/>
      <w:effect w:val="none"/>
      <w:vertAlign w:val="baseline"/>
      <w:cs w:val="0"/>
      <w:em w:val="none"/>
    </w:rPr>
  </w:style>
  <w:style w:type="character" w:styleId="Hipervnculovisitado">
    <w:name w:val="FollowedHyperlink"/>
    <w:qFormat w:val="1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aconcuadrcula1" w:customStyle="1">
    <w:name w:val="Tabla con cuadrícula1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2" w:customStyle="1">
    <w:name w:val="Tabla con cuadrícula2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4" w:customStyle="1">
    <w:name w:val="Tabla con cuadrícula4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aconcuadrcula5" w:customStyle="1">
    <w:name w:val="Tabla con cuadrícula5"/>
    <w:basedOn w:val="Tablanormal"/>
    <w:next w:val="Tablaconcuadrcula"/>
    <w:pPr>
      <w:suppressAutoHyphens w:val="1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msonormal0" w:customStyle="1">
    <w:name w:val="msonormal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lang w:val="es-MX"/>
    </w:rPr>
  </w:style>
  <w:style w:type="paragraph" w:styleId="xl63" w:customStyle="1">
    <w:name w:val="xl6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c6d9f1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64" w:customStyle="1">
    <w:name w:val="xl6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0000" w:fill="c6d9f1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65" w:customStyle="1">
    <w:name w:val="xl65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top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66" w:customStyle="1">
    <w:name w:val="xl66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color w:val="000000"/>
      <w:position w:val="-1"/>
      <w:sz w:val="16"/>
      <w:szCs w:val="16"/>
      <w:lang w:val="es-MX"/>
    </w:rPr>
  </w:style>
  <w:style w:type="paragraph" w:styleId="xl67" w:customStyle="1">
    <w:name w:val="xl6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color w:val="000000"/>
      <w:position w:val="-1"/>
      <w:sz w:val="16"/>
      <w:szCs w:val="16"/>
      <w:lang w:val="es-MX"/>
    </w:rPr>
  </w:style>
  <w:style w:type="paragraph" w:styleId="xl68" w:customStyle="1">
    <w:name w:val="xl68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top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69" w:customStyle="1">
    <w:name w:val="xl69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0" w:customStyle="1">
    <w:name w:val="xl7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1" w:customStyle="1">
    <w:name w:val="xl71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paragraph" w:styleId="xl72" w:customStyle="1">
    <w:name w:val="xl72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cs="Times New Roman" w:eastAsia="Times New Roman" w:hAnsi="Montserrat Light"/>
      <w:position w:val="-1"/>
      <w:sz w:val="16"/>
      <w:szCs w:val="16"/>
      <w:lang w:val="es-MX"/>
    </w:rPr>
  </w:style>
  <w:style w:type="table" w:styleId="TableNormal8" w:customStyle="1">
    <w:name w:val="Table Normal"/>
    <w:next w:val="TableNormal7"/>
    <w:qFormat w:val="1"/>
    <w:pPr>
      <w:widowControl w:val="0"/>
      <w:suppressAutoHyphens w:val="1"/>
      <w:autoSpaceDE w:val="0"/>
      <w:autoSpaceDN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sz w:val="22"/>
      <w:szCs w:val="22"/>
      <w:lang w:eastAsia="en-US" w:val="en-US"/>
    </w:rPr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ableParagraph" w:customStyle="1">
    <w:name w:val="Table Paragraph"/>
    <w:basedOn w:val="Normal"/>
    <w:pPr>
      <w:widowControl w:val="0"/>
      <w:suppressAutoHyphens w:val="1"/>
      <w:autoSpaceDE w:val="0"/>
      <w:autoSpaceDN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Arial" w:cs="Arial" w:eastAsia="Arial" w:hAnsi="Arial"/>
      <w:position w:val="-1"/>
      <w:sz w:val="22"/>
      <w:szCs w:val="22"/>
      <w:lang w:eastAsia="en-US" w:val="en-US"/>
    </w:rPr>
  </w:style>
  <w:style w:type="paragraph" w:styleId="xl73" w:customStyle="1">
    <w:name w:val="xl7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74" w:customStyle="1">
    <w:name w:val="xl7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color w:val="000000"/>
      <w:position w:val="-1"/>
      <w:sz w:val="14"/>
      <w:szCs w:val="14"/>
      <w:lang w:val="es-MX"/>
    </w:rPr>
  </w:style>
  <w:style w:type="paragraph" w:styleId="xl75" w:customStyle="1">
    <w:name w:val="xl75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76" w:customStyle="1">
    <w:name w:val="xl76"/>
    <w:basedOn w:val="Normal"/>
    <w:pPr>
      <w:pBdr>
        <w:top w:color="000000" w:space="0" w:sz="4" w:val="single"/>
        <w:left w:color="000000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sz w:val="18"/>
      <w:szCs w:val="18"/>
      <w:lang w:val="es-MX"/>
    </w:rPr>
  </w:style>
  <w:style w:type="character" w:styleId="Mencinsinresolver">
    <w:name w:val="Unresolved Mention"/>
    <w:qFormat w:val="1"/>
    <w:rPr>
      <w:color w:val="605e5c"/>
      <w:w w:val="100"/>
      <w:position w:val="-1"/>
      <w:effect w:val="none"/>
      <w:shd w:color="auto" w:fill="e1dfdd" w:val="clear"/>
      <w:vertAlign w:val="baseline"/>
      <w:cs w:val="0"/>
      <w:em w:val="none"/>
    </w:rPr>
  </w:style>
  <w:style w:type="paragraph" w:styleId="xl77" w:customStyle="1">
    <w:name w:val="xl7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78" w:customStyle="1">
    <w:name w:val="xl7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color w:val="000000"/>
      <w:position w:val="-1"/>
      <w:sz w:val="18"/>
      <w:szCs w:val="18"/>
      <w:lang w:val="es-MX"/>
    </w:rPr>
  </w:style>
  <w:style w:type="paragraph" w:styleId="xl79" w:customStyle="1">
    <w:name w:val="xl79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0" w:customStyle="1">
    <w:name w:val="xl8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1" w:customStyle="1">
    <w:name w:val="xl81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paragraph" w:styleId="xl82" w:customStyle="1">
    <w:name w:val="xl82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3" w:customStyle="1">
    <w:name w:val="xl83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color w:val="000000"/>
      <w:position w:val="-1"/>
      <w:lang w:val="es-MX"/>
    </w:rPr>
  </w:style>
  <w:style w:type="paragraph" w:styleId="xl84" w:customStyle="1">
    <w:name w:val="xl84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5" w:customStyle="1">
    <w:name w:val="xl85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b w:val="1"/>
      <w:bCs w:val="1"/>
      <w:color w:val="000000"/>
      <w:position w:val="-1"/>
      <w:sz w:val="16"/>
      <w:szCs w:val="16"/>
      <w:lang w:val="es-MX"/>
    </w:rPr>
  </w:style>
  <w:style w:type="paragraph" w:styleId="xl86" w:customStyle="1">
    <w:name w:val="xl86"/>
    <w:basedOn w:val="Normal"/>
    <w:pP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87" w:customStyle="1">
    <w:name w:val="xl87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88" w:customStyle="1">
    <w:name w:val="xl8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89" w:customStyle="1">
    <w:name w:val="xl89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hd w:color="00b0f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textDirection w:val="btLr"/>
      <w:textAlignment w:val="top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90" w:customStyle="1">
    <w:name w:val="xl90"/>
    <w:basedOn w:val="Normal"/>
    <w:pPr>
      <w:shd w:color="000000" w:fill="ffffff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Montserrat Light" w:eastAsia="Times New Roman" w:hAnsi="Montserrat Light"/>
      <w:color w:val="000000"/>
      <w:position w:val="-1"/>
      <w:sz w:val="18"/>
      <w:szCs w:val="18"/>
      <w:lang w:val="es-MX"/>
    </w:rPr>
  </w:style>
  <w:style w:type="paragraph" w:styleId="xl91" w:customStyle="1">
    <w:name w:val="xl91"/>
    <w:basedOn w:val="Normal"/>
    <w:pPr>
      <w:pBdr>
        <w:left w:color="000000" w:space="0" w:sz="4" w:val="single"/>
      </w:pBd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92" w:customStyle="1">
    <w:name w:val="xl92"/>
    <w:basedOn w:val="Normal"/>
    <w:pP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lang w:val="es-MX"/>
    </w:rPr>
  </w:style>
  <w:style w:type="paragraph" w:styleId="xl93" w:customStyle="1">
    <w:name w:val="xl93"/>
    <w:basedOn w:val="Normal"/>
    <w:pPr>
      <w:pBdr>
        <w:bottom w:color="000000" w:space="0" w:sz="4" w:val="single"/>
      </w:pBdr>
      <w:shd w:color="000000" w:fill="83e28e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b w:val="1"/>
      <w:bCs w:val="1"/>
      <w:color w:val="000000"/>
      <w:position w:val="-1"/>
      <w:lang w:val="es-MX"/>
    </w:rPr>
  </w:style>
  <w:style w:type="paragraph" w:styleId="xl94" w:customStyle="1">
    <w:name w:val="xl94"/>
    <w:basedOn w:val="Normal"/>
    <w:pPr>
      <w:pBdr>
        <w:bottom w:color="000000" w:space="0" w:sz="4" w:val="single"/>
      </w:pBdr>
      <w:shd w:color="000000" w:fill="f1a983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rFonts w:ascii="Arial" w:cs="Arial" w:eastAsia="Times New Roman" w:hAnsi="Arial"/>
      <w:b w:val="1"/>
      <w:bCs w:val="1"/>
      <w:color w:val="000000"/>
      <w:position w:val="-1"/>
      <w:lang w:val="es-MX"/>
    </w:rPr>
  </w:style>
  <w:style w:type="paragraph" w:styleId="xl95" w:customStyle="1">
    <w:name w:val="xl95"/>
    <w:basedOn w:val="Normal"/>
    <w:pPr>
      <w:pBdr>
        <w:left w:color="000000" w:space="0" w:sz="4" w:val="single"/>
      </w:pBd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position w:val="-1"/>
      <w:lang w:val="es-MX"/>
    </w:rPr>
  </w:style>
  <w:style w:type="paragraph" w:styleId="xl96" w:customStyle="1">
    <w:name w:val="xl96"/>
    <w:basedOn w:val="Normal"/>
    <w:pPr>
      <w:shd w:color="000000" w:fill="adadad" w:val="clear"/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position w:val="-1"/>
      <w:lang w:val="es-MX"/>
    </w:rPr>
  </w:style>
  <w:style w:type="paragraph" w:styleId="xl97" w:customStyle="1">
    <w:name w:val="xl97"/>
    <w:basedOn w:val="Normal"/>
    <w:pPr>
      <w:pBdr>
        <w:top w:color="000000" w:space="0" w:sz="4" w:val="single"/>
        <w:left w:color="000000" w:space="0" w:sz="4" w:val="single"/>
        <w:bottom w:color="000000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center"/>
      <w:textDirection w:val="btLr"/>
      <w:textAlignment w:val="center"/>
      <w:outlineLvl w:val="0"/>
    </w:pPr>
    <w:rPr>
      <w:b w:val="1"/>
      <w:bCs w:val="1"/>
      <w:color w:val="000000"/>
      <w:position w:val="-1"/>
      <w:sz w:val="16"/>
      <w:szCs w:val="16"/>
      <w:lang w:val="es-MX"/>
    </w:rPr>
  </w:style>
  <w:style w:type="paragraph" w:styleId="xl98" w:customStyle="1">
    <w:name w:val="xl98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99" w:customStyle="1">
    <w:name w:val="xl99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6"/>
      <w:szCs w:val="16"/>
      <w:lang w:val="es-MX"/>
    </w:rPr>
  </w:style>
  <w:style w:type="paragraph" w:styleId="xl100" w:customStyle="1">
    <w:name w:val="xl100"/>
    <w:basedOn w:val="Normal"/>
    <w:pPr>
      <w:pBdr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101" w:customStyle="1">
    <w:name w:val="xl101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Montserrat Light" w:eastAsia="Times New Roman" w:hAnsi="Montserrat Light"/>
      <w:position w:val="-1"/>
      <w:sz w:val="18"/>
      <w:szCs w:val="18"/>
      <w:lang w:val="es-MX"/>
    </w:rPr>
  </w:style>
  <w:style w:type="paragraph" w:styleId="xl102" w:customStyle="1">
    <w:name w:val="xl102"/>
    <w:basedOn w:val="Normal"/>
    <w:pPr>
      <w:pBdr>
        <w:top w:color="auto" w:space="0" w:sz="4" w:val="single"/>
        <w:left w:color="auto" w:space="0" w:sz="4" w:val="single"/>
        <w:bottom w:color="auto" w:space="0" w:sz="4" w:val="single"/>
      </w:pBdr>
      <w:suppressAutoHyphens w:val="1"/>
      <w:spacing w:after="100" w:afterAutospacing="1" w:before="100" w:beforeAutospacing="1" w:line="1" w:lineRule="atLeast"/>
      <w:ind w:left="-1" w:leftChars="-1" w:hanging="1" w:hangingChars="1"/>
      <w:jc w:val="both"/>
      <w:textDirection w:val="btLr"/>
      <w:textAlignment w:val="center"/>
      <w:outlineLvl w:val="0"/>
    </w:pPr>
    <w:rPr>
      <w:rFonts w:ascii="Arial" w:cs="Arial" w:eastAsia="Times New Roman" w:hAnsi="Arial"/>
      <w:position w:val="-1"/>
      <w:sz w:val="16"/>
      <w:szCs w:val="16"/>
      <w:lang w:val="es-MX"/>
    </w:rPr>
  </w:style>
  <w:style w:type="table" w:styleId="a" w:customStyle="1">
    <w:basedOn w:val="TableNormal8"/>
    <w:pPr>
      <w:jc w:val="both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0" w:customStyle="1">
    <w:basedOn w:val="TableNormal8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3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4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5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6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7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8" w:customStyle="1">
    <w:basedOn w:val="TableNormal8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8"/>
    <w:tblPr>
      <w:tblStyleRowBandSize w:val="1"/>
      <w:tblStyleColBandSize w:val="1"/>
    </w:tblPr>
  </w:style>
  <w:style w:type="table" w:styleId="aa" w:customStyle="1">
    <w:basedOn w:val="TableNormal8"/>
    <w:pPr>
      <w:jc w:val="both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b" w:customStyle="1">
    <w:basedOn w:val="TableNormal8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d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e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0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1" w:customStyle="1">
    <w:basedOn w:val="TableNormal8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2" w:customStyle="1">
    <w:basedOn w:val="TableNormal8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3" w:customStyle="1">
    <w:basedOn w:val="TableNormal8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8"/>
    <w:tblPr>
      <w:tblStyleRowBandSize w:val="1"/>
      <w:tblStyleColBandSize w:val="1"/>
    </w:tblPr>
  </w:style>
  <w:style w:type="table" w:styleId="af5" w:customStyle="1">
    <w:basedOn w:val="TableNormal6"/>
    <w:pPr>
      <w:ind w:hanging="1"/>
    </w:pPr>
    <w:rPr>
      <w:rFonts w:ascii="Cambria" w:cs="Cambria" w:eastAsia="Cambria" w:hAnsi="Cambria"/>
      <w:sz w:val="20"/>
      <w:szCs w:val="20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6" w:customStyle="1">
    <w:basedOn w:val="TableNormal6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7" w:customStyle="1">
    <w:basedOn w:val="TableNormal6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6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9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b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d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1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2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3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4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5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6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7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8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9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a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b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c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d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e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0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1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2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3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4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5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6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7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8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9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a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b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c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d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e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0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1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2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table" w:styleId="affff3" w:customStyle="1">
    <w:basedOn w:val="TableNormal5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4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5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6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f7" w:customStyle="1">
    <w:basedOn w:val="TableNormal5"/>
    <w:tblPr>
      <w:tblStyleRowBandSize w:val="1"/>
      <w:tblStyleColBandSize w:val="1"/>
      <w:tblCellMar>
        <w:left w:w="10.0" w:type="dxa"/>
        <w:right w:w="10.0" w:type="dxa"/>
      </w:tblCellMar>
    </w:tblPr>
  </w:style>
  <w:style w:type="table" w:styleId="affff8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9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a" w:customStyle="1">
    <w:basedOn w:val="TableNormal5"/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affffb" w:customStyle="1">
    <w:basedOn w:val="TableNormal5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fffc" w:customStyle="1">
    <w:basedOn w:val="TableNormal5"/>
    <w:pPr>
      <w:widowControl w:val="0"/>
      <w:ind w:hanging="1"/>
    </w:pPr>
    <w:rPr>
      <w:sz w:val="22"/>
      <w:szCs w:val="22"/>
    </w:rPr>
    <w:tblPr>
      <w:tblStyleRowBandSize w:val="1"/>
      <w:tblStyleColBandSize w:val="1"/>
    </w:tblPr>
  </w:style>
  <w:style w:type="paragraph" w:styleId="Prrafodelista">
    <w:name w:val="List Paragraph"/>
    <w:basedOn w:val="Normal"/>
    <w:uiPriority w:val="34"/>
    <w:qFormat w:val="1"/>
    <w:rsid w:val="00CB317B"/>
    <w:pPr>
      <w:ind w:left="720"/>
      <w:contextualSpacing w:val="1"/>
    </w:p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pPr>
      <w:ind w:left="0" w:hanging="1"/>
    </w:pPr>
    <w:rPr>
      <w:rFonts w:ascii="Cambria" w:cs="Cambria" w:eastAsia="Cambria" w:hAnsi="Cambria"/>
      <w:sz w:val="20"/>
      <w:szCs w:val="20"/>
      <w:vertAlign w:val="baseline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12">
    <w:basedOn w:val="TableNormal"/>
    <w:tblPr>
      <w:tblStyleRowBandSize w:val="1"/>
      <w:tblStyleColBandSize w:val="1"/>
      <w:tblCellMar/>
    </w:tblPr>
  </w:style>
  <w:style w:type="table" w:styleId="Table1">
    <w:basedOn w:val="TableNormal"/>
    <w:tblPr>
      <w:tblStyleRowBandSize w:val="1"/>
      <w:tblStyleColBandSize w:val="1"/>
      <w:tblCellMar/>
    </w:tblPr>
  </w:style>
  <w:style w:type="table" w:styleId="Table2">
    <w:basedOn w:val="TableNormal"/>
    <w:pPr>
      <w:widowControl w:val="0"/>
      <w:ind w:hanging="1"/>
    </w:pPr>
    <w:rPr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/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/>
    </w:tblPr>
  </w:style>
  <w:style w:type="table" w:styleId="Table2">
    <w:basedOn w:val="TableNormal"/>
    <w:tblPr>
      <w:tblStyleRowBandSize w:val="1"/>
      <w:tblStyleColBandSize w:val="1"/>
      <w:tblCellMar/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tblPr>
      <w:tblStyleRowBandSize w:val="1"/>
      <w:tblStyleColBandSize w:val="1"/>
      <w:tblCellMar/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Light-regular.ttf"/><Relationship Id="rId10" Type="http://schemas.openxmlformats.org/officeDocument/2006/relationships/font" Target="fonts/Montserrat-boldItalic.ttf"/><Relationship Id="rId13" Type="http://schemas.openxmlformats.org/officeDocument/2006/relationships/font" Target="fonts/MontserratLight-italic.ttf"/><Relationship Id="rId12" Type="http://schemas.openxmlformats.org/officeDocument/2006/relationships/font" Target="fonts/MontserratLight-bold.ttf"/><Relationship Id="rId1" Type="http://schemas.openxmlformats.org/officeDocument/2006/relationships/font" Target="fonts/Geo-regular.ttf"/><Relationship Id="rId2" Type="http://schemas.openxmlformats.org/officeDocument/2006/relationships/font" Target="fonts/Geo-italic.ttf"/><Relationship Id="rId3" Type="http://schemas.openxmlformats.org/officeDocument/2006/relationships/font" Target="fonts/NotoSans-regular.ttf"/><Relationship Id="rId4" Type="http://schemas.openxmlformats.org/officeDocument/2006/relationships/font" Target="fonts/NotoSans-bold.ttf"/><Relationship Id="rId9" Type="http://schemas.openxmlformats.org/officeDocument/2006/relationships/font" Target="fonts/Montserrat-italic.ttf"/><Relationship Id="rId14" Type="http://schemas.openxmlformats.org/officeDocument/2006/relationships/font" Target="fonts/MontserratLight-boldItalic.ttf"/><Relationship Id="rId5" Type="http://schemas.openxmlformats.org/officeDocument/2006/relationships/font" Target="fonts/NotoSans-italic.ttf"/><Relationship Id="rId6" Type="http://schemas.openxmlformats.org/officeDocument/2006/relationships/font" Target="fonts/NotoSans-boldItalic.ttf"/><Relationship Id="rId7" Type="http://schemas.openxmlformats.org/officeDocument/2006/relationships/font" Target="fonts/Montserrat-regular.ttf"/><Relationship Id="rId8" Type="http://schemas.openxmlformats.org/officeDocument/2006/relationships/font" Target="fonts/Montserrat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f1fVliINrQhToaKinQzHcJ6/zQ==">CgMxLjAaHwoBMBIaChgICVIUChJ0YWJsZS54bXVieXhiYWtkZzgyDmguNWJwZDIxeGNnZTI3OAByITFJZUIxMkkwckIyaWVCaHZDYllKT0JBZURydWU0b2h5RA==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2025-07-08T22:54:00Z</dcterms:created>
  <dc:creator>Mireya Hernandez Monter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0x0101002AF89E8B0653DE448355C82C2913AA26</vt:lpwstr>
  </property>
</Properties>
</file>